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83C7B" w14:textId="67DA7CC3" w:rsidR="00970D19" w:rsidRPr="001E0A28" w:rsidRDefault="00970D19" w:rsidP="00970D19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  <w:r w:rsidRPr="001E0A28">
        <w:rPr>
          <w:rFonts w:ascii="Arial" w:eastAsiaTheme="minorEastAsia" w:hAnsi="Arial" w:cs="Arial"/>
          <w:b/>
          <w:sz w:val="24"/>
          <w:szCs w:val="24"/>
        </w:rPr>
        <w:t>3GPP TSG-RAN WG4 Meeting #</w:t>
      </w:r>
      <w:r>
        <w:rPr>
          <w:rFonts w:ascii="Arial" w:eastAsiaTheme="minorEastAsia" w:hAnsi="Arial" w:cs="Arial"/>
          <w:b/>
          <w:sz w:val="24"/>
          <w:szCs w:val="24"/>
        </w:rPr>
        <w:t>11</w:t>
      </w:r>
      <w:r w:rsidR="007938E9">
        <w:rPr>
          <w:rFonts w:ascii="Arial" w:eastAsiaTheme="minorEastAsia" w:hAnsi="Arial" w:cs="Arial"/>
          <w:b/>
          <w:sz w:val="24"/>
          <w:szCs w:val="24"/>
        </w:rPr>
        <w:t>1</w:t>
      </w:r>
      <w:r w:rsidR="007938E9"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 w:rsidRPr="001E0A28">
        <w:rPr>
          <w:rFonts w:ascii="Arial" w:eastAsiaTheme="minorEastAsia" w:hAnsi="Arial" w:cs="Arial"/>
          <w:b/>
          <w:sz w:val="24"/>
          <w:szCs w:val="24"/>
        </w:rPr>
        <w:t>R4-2</w:t>
      </w:r>
      <w:r>
        <w:rPr>
          <w:rFonts w:ascii="Arial" w:eastAsiaTheme="minorEastAsia" w:hAnsi="Arial" w:cs="Arial"/>
          <w:b/>
          <w:sz w:val="24"/>
          <w:szCs w:val="24"/>
        </w:rPr>
        <w:t>40</w:t>
      </w:r>
      <w:r w:rsidR="00166D31">
        <w:rPr>
          <w:rFonts w:ascii="Arial" w:eastAsiaTheme="minorEastAsia" w:hAnsi="Arial" w:cs="Arial"/>
          <w:b/>
          <w:sz w:val="24"/>
          <w:szCs w:val="24"/>
        </w:rPr>
        <w:t>8703</w:t>
      </w:r>
    </w:p>
    <w:p w14:paraId="455F422C" w14:textId="77777777" w:rsidR="001446E5" w:rsidRPr="0052514D" w:rsidRDefault="001446E5" w:rsidP="001446E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 xml:space="preserve">Fukuoka City, </w:t>
      </w:r>
      <w:proofErr w:type="gramStart"/>
      <w:r w:rsidRPr="0052514D">
        <w:rPr>
          <w:rFonts w:cs="Arial"/>
          <w:sz w:val="24"/>
          <w:szCs w:val="24"/>
          <w:lang w:eastAsia="zh-CN"/>
        </w:rPr>
        <w:t>Fukuoka ,</w:t>
      </w:r>
      <w:proofErr w:type="gramEnd"/>
      <w:r w:rsidRPr="0052514D">
        <w:rPr>
          <w:rFonts w:cs="Arial"/>
          <w:sz w:val="24"/>
          <w:szCs w:val="24"/>
          <w:lang w:eastAsia="zh-CN"/>
        </w:rPr>
        <w:t xml:space="preserve"> Japan, 20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24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May, 2024</w:t>
      </w:r>
    </w:p>
    <w:p w14:paraId="074B8E27" w14:textId="39E7C06E" w:rsidR="009F1E1B" w:rsidRPr="001446E5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GB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2F19D442" w:rsidR="00343B9F" w:rsidRPr="00EA2FBC" w:rsidRDefault="00343B9F" w:rsidP="00E26AF0">
      <w:pPr>
        <w:ind w:left="1700" w:hanging="1700"/>
      </w:pPr>
      <w:r w:rsidRPr="00EA2FBC">
        <w:rPr>
          <w:b/>
        </w:rPr>
        <w:t>Title:</w:t>
      </w:r>
      <w:r w:rsidRPr="00EA2FBC">
        <w:tab/>
      </w:r>
      <w:r w:rsidR="00EA2FBC">
        <w:tab/>
      </w:r>
      <w:r w:rsidR="004134CC" w:rsidRPr="004134CC">
        <w:t>IMT parameters relevant for sharing and compatibility for 7125 to 8400 MHz frequency range</w:t>
      </w:r>
    </w:p>
    <w:p w14:paraId="27189950" w14:textId="32AF7336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D377CC">
        <w:t>10.3.3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7D63E861" w14:textId="18711CCB" w:rsidR="00D13D88" w:rsidRDefault="009B4325">
      <w:pPr>
        <w:spacing w:beforeLines="50" w:before="120" w:after="120"/>
      </w:pPr>
      <w:r>
        <w:t>In last RAN#</w:t>
      </w:r>
      <w:r w:rsidR="00516E8F">
        <w:t>10</w:t>
      </w:r>
      <w:r w:rsidR="005E500B">
        <w:t>3</w:t>
      </w:r>
      <w:r w:rsidR="00516E8F">
        <w:t xml:space="preserve"> meeting, </w:t>
      </w:r>
      <w:r w:rsidR="005E500B">
        <w:t>a new SI (</w:t>
      </w:r>
      <w:r w:rsidR="00680EED">
        <w:fldChar w:fldCharType="begin"/>
      </w:r>
      <w:r w:rsidR="00680EED">
        <w:instrText xml:space="preserve"> REF _Ref157346933 \r \h </w:instrText>
      </w:r>
      <w:r w:rsidR="00680EED">
        <w:fldChar w:fldCharType="separate"/>
      </w:r>
      <w:r w:rsidR="00F55D3F">
        <w:t>[1]</w:t>
      </w:r>
      <w:r w:rsidR="00680EED">
        <w:fldChar w:fldCharType="end"/>
      </w:r>
      <w:r w:rsidR="005E500B">
        <w:t xml:space="preserve">) was agreed triggered by </w:t>
      </w:r>
      <w:r w:rsidR="00D13D88">
        <w:t>an ITU</w:t>
      </w:r>
      <w:r w:rsidR="00680EED">
        <w:t>-R WP5D</w:t>
      </w:r>
      <w:r w:rsidR="00D13D88">
        <w:t xml:space="preserve"> LS (</w:t>
      </w:r>
      <w:r w:rsidR="00680EED">
        <w:fldChar w:fldCharType="begin"/>
      </w:r>
      <w:r w:rsidR="00680EED">
        <w:instrText xml:space="preserve"> REF _Ref162903826 \r \h </w:instrText>
      </w:r>
      <w:r w:rsidR="00680EED">
        <w:fldChar w:fldCharType="separate"/>
      </w:r>
      <w:r w:rsidR="00F55D3F">
        <w:t>[2]</w:t>
      </w:r>
      <w:r w:rsidR="00680EED">
        <w:fldChar w:fldCharType="end"/>
      </w:r>
      <w:r w:rsidR="00D13D88">
        <w:t>)</w:t>
      </w:r>
      <w:r w:rsidR="005E500B">
        <w:t xml:space="preserve"> to study the IMT parameters </w:t>
      </w:r>
      <w:r w:rsidR="00237A5C">
        <w:t xml:space="preserve"> </w:t>
      </w:r>
      <w:r w:rsidR="00237A5C" w:rsidRPr="00237A5C">
        <w:t xml:space="preserve">for 4400 to 4800 MHz, 7125 to 8400 MHz and 14800 to 15350 </w:t>
      </w:r>
      <w:proofErr w:type="spellStart"/>
      <w:r w:rsidR="00237A5C" w:rsidRPr="00237A5C">
        <w:t>MHz</w:t>
      </w:r>
      <w:r w:rsidR="00237A5C">
        <w:t>.</w:t>
      </w:r>
      <w:proofErr w:type="spellEnd"/>
      <w:r w:rsidR="007938E9">
        <w:t xml:space="preserve"> RAN4 had some initial discussion in last RAN4#110bis meeting and agreed on a WF (</w:t>
      </w:r>
      <w:r w:rsidR="008A72FC">
        <w:fldChar w:fldCharType="begin"/>
      </w:r>
      <w:r w:rsidR="008A72FC">
        <w:instrText xml:space="preserve"> REF _Ref165299531 \r \h </w:instrText>
      </w:r>
      <w:r w:rsidR="008A72FC">
        <w:fldChar w:fldCharType="separate"/>
      </w:r>
      <w:r w:rsidR="00F55D3F">
        <w:t>[9]</w:t>
      </w:r>
      <w:r w:rsidR="008A72FC">
        <w:fldChar w:fldCharType="end"/>
      </w:r>
      <w:r w:rsidR="007938E9">
        <w:t>).</w:t>
      </w:r>
    </w:p>
    <w:p w14:paraId="0EBCCA5E" w14:textId="044DCFF5" w:rsidR="00581B7F" w:rsidRDefault="007938E9">
      <w:pPr>
        <w:spacing w:beforeLines="50" w:before="120" w:after="120"/>
      </w:pPr>
      <w:r>
        <w:t>Based on this WF, t</w:t>
      </w:r>
      <w:r w:rsidR="00680EED">
        <w:t xml:space="preserve">his contribution is </w:t>
      </w:r>
      <w:r>
        <w:t xml:space="preserve">further discussing the </w:t>
      </w:r>
      <w:r w:rsidR="00AF5594">
        <w:t xml:space="preserve">IMT parameters to be shared with ITU-R, </w:t>
      </w:r>
      <w:r w:rsidR="00680EED">
        <w:t xml:space="preserve">focusing on the </w:t>
      </w:r>
      <w:r w:rsidR="00680EED" w:rsidRPr="00237A5C">
        <w:t>7125 to 8400 MHz</w:t>
      </w:r>
      <w:r w:rsidR="00680EED">
        <w:t xml:space="preserve"> frequency range</w:t>
      </w:r>
      <w:r w:rsidR="00B846E0">
        <w:t>.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lang w:eastAsia="zh-CN"/>
        </w:rPr>
      </w:pPr>
      <w:r>
        <w:rPr>
          <w:rFonts w:hint="eastAsia"/>
          <w:sz w:val="32"/>
          <w:lang w:val="en-GB"/>
        </w:rPr>
        <w:t>Discussion</w:t>
      </w:r>
    </w:p>
    <w:p w14:paraId="64F675DE" w14:textId="5EE6860B" w:rsidR="00546694" w:rsidRDefault="5EDEE0AC" w:rsidP="05F41D28">
      <w:pPr>
        <w:pStyle w:val="Heading2"/>
      </w:pPr>
      <w:r w:rsidRPr="05F41D28">
        <w:t>Proposed approach</w:t>
      </w:r>
      <w:r w:rsidR="35E79DE3" w:rsidRPr="05F41D28">
        <w:t>es</w:t>
      </w:r>
    </w:p>
    <w:p w14:paraId="22C2A931" w14:textId="3E625753" w:rsidR="007C6B47" w:rsidRDefault="5B55B60D" w:rsidP="05F41D28">
      <w:pPr>
        <w:pStyle w:val="Heading3"/>
      </w:pPr>
      <w:bookmarkStart w:id="0" w:name="_Ref165547001"/>
      <w:r w:rsidRPr="05F41D28">
        <w:t>Reply to ITU-R LS</w:t>
      </w:r>
      <w:bookmarkEnd w:id="0"/>
    </w:p>
    <w:p w14:paraId="0D1E2EC8" w14:textId="780B0D69" w:rsidR="00BF5D49" w:rsidRDefault="00AA153A" w:rsidP="00492D5A">
      <w:r>
        <w:t xml:space="preserve">According to </w:t>
      </w:r>
      <w:r w:rsidR="00AF41AB">
        <w:t>the proposed Work Plan</w:t>
      </w:r>
      <w:r w:rsidR="00FA3284">
        <w:t xml:space="preserve"> (</w:t>
      </w:r>
      <w:r>
        <w:fldChar w:fldCharType="begin"/>
      </w:r>
      <w:r>
        <w:instrText xml:space="preserve"> REF _Ref165542082 \r \h </w:instrText>
      </w:r>
      <w:r>
        <w:fldChar w:fldCharType="separate"/>
      </w:r>
      <w:r w:rsidR="00F55D3F">
        <w:t>[11]</w:t>
      </w:r>
      <w:r>
        <w:fldChar w:fldCharType="end"/>
      </w:r>
      <w:r w:rsidR="00FA3284">
        <w:t xml:space="preserve">) RAN4 should reply to ITU-R with the 7125-8400 MHz parameters by next RAN4#112 meeting in August. </w:t>
      </w:r>
    </w:p>
    <w:p w14:paraId="32B5356E" w14:textId="054AABFA" w:rsidR="00492D5A" w:rsidRDefault="00E97907" w:rsidP="00492D5A">
      <w:r w:rsidRPr="00E97907">
        <w:t>Considering t</w:t>
      </w:r>
      <w:r w:rsidR="00BF5D49">
        <w:t>his</w:t>
      </w:r>
      <w:r w:rsidRPr="00E97907">
        <w:t xml:space="preserve"> short time f</w:t>
      </w:r>
      <w:r>
        <w:t>rame</w:t>
      </w:r>
      <w:r w:rsidR="00BF5D49">
        <w:t xml:space="preserve">, it </w:t>
      </w:r>
      <w:r w:rsidR="00C13EC5">
        <w:t>might</w:t>
      </w:r>
      <w:r w:rsidR="00BF5D49">
        <w:t xml:space="preserve"> be difficult to </w:t>
      </w:r>
      <w:r w:rsidR="007F7DF1">
        <w:t>reach</w:t>
      </w:r>
      <w:r w:rsidR="00BF5D49">
        <w:t xml:space="preserve"> </w:t>
      </w:r>
      <w:r w:rsidR="00B11ABA">
        <w:t xml:space="preserve">any </w:t>
      </w:r>
      <w:r w:rsidR="00BF5D49">
        <w:t>agreement on new RF parameters</w:t>
      </w:r>
      <w:r w:rsidR="007715D0">
        <w:t xml:space="preserve"> as they might require further </w:t>
      </w:r>
      <w:r w:rsidR="00285D7C">
        <w:t>alignment between companies</w:t>
      </w:r>
      <w:r w:rsidR="00C13EC5">
        <w:t xml:space="preserve">. </w:t>
      </w:r>
      <w:r w:rsidR="0012501E">
        <w:t xml:space="preserve">Nevertheless, </w:t>
      </w:r>
      <w:r w:rsidR="00B11ABA">
        <w:t xml:space="preserve">it would be relevant to capture the </w:t>
      </w:r>
      <w:r w:rsidR="00456290">
        <w:t xml:space="preserve">possible options </w:t>
      </w:r>
      <w:r w:rsidR="004D7EC4">
        <w:t xml:space="preserve">(e.g. wider channel bandwidth) </w:t>
      </w:r>
      <w:r w:rsidR="00456290">
        <w:t xml:space="preserve">in the TR and further study them when the corresponding band will be specified. </w:t>
      </w:r>
    </w:p>
    <w:p w14:paraId="6C5DB68B" w14:textId="1A0177F8" w:rsidR="004D7EC4" w:rsidRPr="003A64B9" w:rsidRDefault="00E55C2E" w:rsidP="00492D5A">
      <w:pPr>
        <w:rPr>
          <w:b/>
          <w:bCs/>
        </w:rPr>
      </w:pPr>
      <w:r w:rsidRPr="003A64B9">
        <w:rPr>
          <w:b/>
          <w:bCs/>
        </w:rPr>
        <w:t>Proposal</w:t>
      </w:r>
      <w:r w:rsidR="002B7FC4" w:rsidRPr="003A64B9">
        <w:rPr>
          <w:b/>
          <w:bCs/>
        </w:rPr>
        <w:t>1</w:t>
      </w:r>
      <w:r w:rsidRPr="003A64B9">
        <w:rPr>
          <w:b/>
          <w:bCs/>
        </w:rPr>
        <w:t xml:space="preserve">: </w:t>
      </w:r>
      <w:r w:rsidR="003A64B9">
        <w:rPr>
          <w:b/>
          <w:bCs/>
        </w:rPr>
        <w:t xml:space="preserve">To avoid any delay, </w:t>
      </w:r>
      <w:r w:rsidR="00CD5B9C">
        <w:rPr>
          <w:b/>
          <w:bCs/>
        </w:rPr>
        <w:t xml:space="preserve">RAN4 should </w:t>
      </w:r>
      <w:r w:rsidR="003A64B9">
        <w:rPr>
          <w:b/>
          <w:bCs/>
        </w:rPr>
        <w:t>r</w:t>
      </w:r>
      <w:r w:rsidRPr="003A64B9">
        <w:rPr>
          <w:b/>
          <w:bCs/>
        </w:rPr>
        <w:t xml:space="preserve">eply to </w:t>
      </w:r>
      <w:r w:rsidR="003A64B9">
        <w:rPr>
          <w:b/>
          <w:bCs/>
        </w:rPr>
        <w:t>WP5D</w:t>
      </w:r>
      <w:r w:rsidRPr="003A64B9">
        <w:rPr>
          <w:b/>
          <w:bCs/>
        </w:rPr>
        <w:t xml:space="preserve"> LS with already agreed parameters</w:t>
      </w:r>
      <w:r w:rsidR="00CD5B9C">
        <w:rPr>
          <w:b/>
          <w:bCs/>
        </w:rPr>
        <w:t>. RAN4</w:t>
      </w:r>
      <w:r w:rsidRPr="003A64B9">
        <w:rPr>
          <w:b/>
          <w:bCs/>
        </w:rPr>
        <w:t xml:space="preserve"> </w:t>
      </w:r>
      <w:r w:rsidR="00CD5B9C">
        <w:rPr>
          <w:b/>
          <w:bCs/>
        </w:rPr>
        <w:t xml:space="preserve">should </w:t>
      </w:r>
      <w:r w:rsidRPr="003A64B9">
        <w:rPr>
          <w:b/>
          <w:bCs/>
        </w:rPr>
        <w:t xml:space="preserve">capture in the TR </w:t>
      </w:r>
      <w:r w:rsidR="003A64B9" w:rsidRPr="003A64B9">
        <w:rPr>
          <w:b/>
          <w:bCs/>
        </w:rPr>
        <w:t xml:space="preserve">the </w:t>
      </w:r>
      <w:r w:rsidR="00ED56DC" w:rsidRPr="003A64B9">
        <w:rPr>
          <w:b/>
          <w:bCs/>
        </w:rPr>
        <w:t xml:space="preserve">possible options </w:t>
      </w:r>
      <w:r w:rsidR="00CD5B9C">
        <w:rPr>
          <w:b/>
          <w:bCs/>
        </w:rPr>
        <w:t xml:space="preserve">(e.g. wider channel bandwidth) </w:t>
      </w:r>
      <w:r w:rsidR="00ED56DC" w:rsidRPr="003A64B9">
        <w:rPr>
          <w:b/>
          <w:bCs/>
        </w:rPr>
        <w:t xml:space="preserve">to be </w:t>
      </w:r>
      <w:r w:rsidR="004A1E76" w:rsidRPr="003A64B9">
        <w:rPr>
          <w:b/>
          <w:bCs/>
        </w:rPr>
        <w:t>further studied</w:t>
      </w:r>
      <w:r w:rsidR="00ED56DC" w:rsidRPr="003A64B9">
        <w:rPr>
          <w:b/>
          <w:bCs/>
        </w:rPr>
        <w:t xml:space="preserve"> when specifying the band. </w:t>
      </w:r>
    </w:p>
    <w:p w14:paraId="48402DFC" w14:textId="3D09244E" w:rsidR="007C6B47" w:rsidRDefault="007C6B47" w:rsidP="00492D5A">
      <w:pPr>
        <w:pStyle w:val="Heading3"/>
      </w:pPr>
      <w:bookmarkStart w:id="1" w:name="_Ref165552024"/>
      <w:r>
        <w:t>Parameters choice</w:t>
      </w:r>
      <w:bookmarkEnd w:id="1"/>
    </w:p>
    <w:p w14:paraId="19B4E9A1" w14:textId="513211B0" w:rsidR="00C1777E" w:rsidRDefault="00C1777E" w:rsidP="00C13EC5">
      <w:r>
        <w:t xml:space="preserve">When RAN4 </w:t>
      </w:r>
      <w:r w:rsidR="00695DEC">
        <w:t>introduced</w:t>
      </w:r>
      <w:r>
        <w:t xml:space="preserve"> the band n104, </w:t>
      </w:r>
      <w:r w:rsidR="003F7623">
        <w:t xml:space="preserve">for some of the UE RF requirements, </w:t>
      </w:r>
      <w:r w:rsidR="00695DEC">
        <w:t xml:space="preserve">RAN4 </w:t>
      </w:r>
      <w:r w:rsidR="005343FE">
        <w:t>decided</w:t>
      </w:r>
      <w:r w:rsidR="00695DEC">
        <w:t xml:space="preserve"> to reuse </w:t>
      </w:r>
      <w:r w:rsidR="007308C6">
        <w:t>the FR1 limits (</w:t>
      </w:r>
      <w:proofErr w:type="gramStart"/>
      <w:r w:rsidR="007308C6">
        <w:t>e.g.</w:t>
      </w:r>
      <w:proofErr w:type="gramEnd"/>
      <w:r w:rsidR="007308C6">
        <w:t xml:space="preserve"> ACLR and ACS)</w:t>
      </w:r>
      <w:r w:rsidR="008B6D03">
        <w:t xml:space="preserve"> instead of reusing the conclusions of the coexistence study </w:t>
      </w:r>
      <w:r w:rsidR="00A718C4">
        <w:t>(</w:t>
      </w:r>
      <w:r w:rsidR="00052CB9">
        <w:fldChar w:fldCharType="begin"/>
      </w:r>
      <w:r w:rsidR="00052CB9">
        <w:instrText xml:space="preserve"> REF _Ref162981922 \r \h </w:instrText>
      </w:r>
      <w:r w:rsidR="00052CB9">
        <w:fldChar w:fldCharType="separate"/>
      </w:r>
      <w:r w:rsidR="00F55D3F">
        <w:t>[6]</w:t>
      </w:r>
      <w:r w:rsidR="00052CB9">
        <w:fldChar w:fldCharType="end"/>
      </w:r>
      <w:r w:rsidR="00A718C4">
        <w:t xml:space="preserve">) with slightly more relaxed limits. </w:t>
      </w:r>
      <w:r w:rsidR="00F205C3">
        <w:t xml:space="preserve">The intention of some UE manufacturers was to keep all requirements aligned in </w:t>
      </w:r>
      <w:r w:rsidR="00052CB9">
        <w:t>F</w:t>
      </w:r>
      <w:r w:rsidR="00F205C3">
        <w:t>R1 bands.</w:t>
      </w:r>
    </w:p>
    <w:p w14:paraId="2049DE04" w14:textId="008F8BCC" w:rsidR="00C13EC5" w:rsidRDefault="00391E2B" w:rsidP="00C13EC5">
      <w:r>
        <w:t>The c</w:t>
      </w:r>
      <w:r w:rsidR="003E1806">
        <w:t>oexistence with the incumbent services may face some challenges in th</w:t>
      </w:r>
      <w:r w:rsidR="007110ED">
        <w:t>e 7125-8400 MHz</w:t>
      </w:r>
      <w:r w:rsidR="003E1806">
        <w:t xml:space="preserve"> frequency range. </w:t>
      </w:r>
      <w:r w:rsidR="00651E1C">
        <w:t>For example, i</w:t>
      </w:r>
      <w:r w:rsidR="003E1806">
        <w:t xml:space="preserve">n USA, </w:t>
      </w:r>
      <w:r w:rsidR="00D2018D" w:rsidRPr="00277911">
        <w:t>t</w:t>
      </w:r>
      <w:r w:rsidR="006D7BB5" w:rsidRPr="00277911">
        <w:t>here are</w:t>
      </w:r>
      <w:r w:rsidR="00D2018D" w:rsidRPr="00277911">
        <w:t xml:space="preserve"> </w:t>
      </w:r>
      <w:r w:rsidR="006D7BB5" w:rsidRPr="00277911">
        <w:t>a variety of mission-critical federal operations in this band, including fixed, fixed satellite, mobile, mobile satellite and space research</w:t>
      </w:r>
      <w:r w:rsidR="003B363A" w:rsidRPr="00277911">
        <w:t>.</w:t>
      </w:r>
    </w:p>
    <w:p w14:paraId="6D071661" w14:textId="69B1990C" w:rsidR="00045F0F" w:rsidRDefault="00BF17EF" w:rsidP="00C13EC5">
      <w:r>
        <w:t>Based on this observation and t</w:t>
      </w:r>
      <w:r w:rsidR="001C1C27">
        <w:t xml:space="preserve">o avoid </w:t>
      </w:r>
      <w:r w:rsidR="009D54F7">
        <w:t xml:space="preserve">ITU specifying </w:t>
      </w:r>
      <w:r w:rsidR="00217CCE">
        <w:t>very</w:t>
      </w:r>
      <w:r w:rsidR="009D54F7">
        <w:t xml:space="preserve"> stringent requirements</w:t>
      </w:r>
      <w:r w:rsidR="00217CCE">
        <w:t xml:space="preserve">, we would then propose to reuse </w:t>
      </w:r>
      <w:r w:rsidR="009E685B">
        <w:t xml:space="preserve">the </w:t>
      </w:r>
      <w:r>
        <w:t>band n104 limits for both BS and UE</w:t>
      </w:r>
      <w:r w:rsidR="009E685B">
        <w:t xml:space="preserve">, not considering any relaxation from those. </w:t>
      </w:r>
      <w:r w:rsidR="007F7DF1">
        <w:t>Th</w:t>
      </w:r>
      <w:r w:rsidR="00391E2B">
        <w:t>e</w:t>
      </w:r>
      <w:r w:rsidR="007F7DF1">
        <w:t xml:space="preserve"> requirements </w:t>
      </w:r>
      <w:r w:rsidR="00391E2B">
        <w:t xml:space="preserve">for the 7125-8400 MHz frequency range </w:t>
      </w:r>
      <w:r w:rsidR="007F7DF1">
        <w:t>would then be consistent with the band n104 ones.</w:t>
      </w:r>
    </w:p>
    <w:p w14:paraId="3B655D2A" w14:textId="23AD37C5" w:rsidR="007110ED" w:rsidRPr="00476430" w:rsidRDefault="00ED56DC" w:rsidP="00C13EC5">
      <w:pPr>
        <w:rPr>
          <w:b/>
          <w:bCs/>
        </w:rPr>
      </w:pPr>
      <w:r w:rsidRPr="00476430">
        <w:rPr>
          <w:b/>
          <w:bCs/>
        </w:rPr>
        <w:lastRenderedPageBreak/>
        <w:t>Proposal</w:t>
      </w:r>
      <w:r w:rsidR="00476430" w:rsidRPr="00476430">
        <w:rPr>
          <w:b/>
          <w:bCs/>
        </w:rPr>
        <w:t>2</w:t>
      </w:r>
      <w:r w:rsidRPr="00476430">
        <w:rPr>
          <w:b/>
          <w:bCs/>
        </w:rPr>
        <w:t xml:space="preserve">: As </w:t>
      </w:r>
      <w:r w:rsidR="008662DD">
        <w:rPr>
          <w:b/>
          <w:bCs/>
        </w:rPr>
        <w:t xml:space="preserve">a </w:t>
      </w:r>
      <w:r w:rsidRPr="00476430">
        <w:rPr>
          <w:b/>
          <w:bCs/>
        </w:rPr>
        <w:t xml:space="preserve">general principle, </w:t>
      </w:r>
      <w:r w:rsidR="00CC645F">
        <w:rPr>
          <w:b/>
          <w:bCs/>
        </w:rPr>
        <w:t xml:space="preserve">to </w:t>
      </w:r>
      <w:r w:rsidR="002F6291">
        <w:rPr>
          <w:b/>
          <w:bCs/>
        </w:rPr>
        <w:t>facili</w:t>
      </w:r>
      <w:r w:rsidR="00D144AF">
        <w:rPr>
          <w:b/>
          <w:bCs/>
        </w:rPr>
        <w:t>t</w:t>
      </w:r>
      <w:r w:rsidR="002F6291">
        <w:rPr>
          <w:b/>
          <w:bCs/>
        </w:rPr>
        <w:t>ate</w:t>
      </w:r>
      <w:r w:rsidR="00CC645F">
        <w:rPr>
          <w:b/>
          <w:bCs/>
        </w:rPr>
        <w:t xml:space="preserve"> coexistence with adjacent services, </w:t>
      </w:r>
      <w:r w:rsidRPr="00476430">
        <w:rPr>
          <w:b/>
          <w:bCs/>
        </w:rPr>
        <w:t xml:space="preserve">reply </w:t>
      </w:r>
      <w:r w:rsidR="008662DD" w:rsidRPr="003A64B9">
        <w:rPr>
          <w:b/>
          <w:bCs/>
        </w:rPr>
        <w:t xml:space="preserve">to </w:t>
      </w:r>
      <w:r w:rsidR="008662DD">
        <w:rPr>
          <w:b/>
          <w:bCs/>
        </w:rPr>
        <w:t>WP5D</w:t>
      </w:r>
      <w:r w:rsidR="008662DD" w:rsidRPr="003A64B9">
        <w:rPr>
          <w:b/>
          <w:bCs/>
        </w:rPr>
        <w:t xml:space="preserve"> LS</w:t>
      </w:r>
      <w:r w:rsidR="008662DD" w:rsidRPr="00476430">
        <w:rPr>
          <w:b/>
          <w:bCs/>
        </w:rPr>
        <w:t xml:space="preserve"> </w:t>
      </w:r>
      <w:r w:rsidR="00DC39A3" w:rsidRPr="00476430">
        <w:rPr>
          <w:b/>
          <w:bCs/>
        </w:rPr>
        <w:t>with</w:t>
      </w:r>
      <w:r w:rsidRPr="00476430">
        <w:rPr>
          <w:b/>
          <w:bCs/>
        </w:rPr>
        <w:t xml:space="preserve"> n104 re</w:t>
      </w:r>
      <w:r w:rsidR="00DC39A3" w:rsidRPr="00476430">
        <w:rPr>
          <w:b/>
          <w:bCs/>
        </w:rPr>
        <w:t>quirements, not considering any relaxation.</w:t>
      </w:r>
    </w:p>
    <w:p w14:paraId="291C92AF" w14:textId="48B2179D" w:rsidR="005A4FD1" w:rsidRDefault="0F0849E6" w:rsidP="05F41D28">
      <w:pPr>
        <w:pStyle w:val="Heading2"/>
      </w:pPr>
      <w:r w:rsidRPr="05F41D28">
        <w:t>Common p</w:t>
      </w:r>
      <w:r w:rsidR="028B9FBF" w:rsidRPr="05F41D28">
        <w:t xml:space="preserve">arameters for </w:t>
      </w:r>
      <w:r w:rsidRPr="05F41D28">
        <w:t>7125-8400 MHz</w:t>
      </w:r>
      <w:r w:rsidR="028B9FBF" w:rsidRPr="05F41D28">
        <w:t xml:space="preserve"> </w:t>
      </w:r>
    </w:p>
    <w:p w14:paraId="25433D1F" w14:textId="7674DAF4" w:rsidR="004800B4" w:rsidRDefault="32FB3C18" w:rsidP="05F41D28">
      <w:pPr>
        <w:pStyle w:val="Heading3"/>
      </w:pPr>
      <w:r w:rsidRPr="05F41D28">
        <w:t>Duplex method</w:t>
      </w:r>
    </w:p>
    <w:p w14:paraId="58BB0C2E" w14:textId="302A1890" w:rsidR="00FB5755" w:rsidRPr="00FB5755" w:rsidRDefault="00FB5755" w:rsidP="00FB5755">
      <w:r w:rsidRPr="00FB5755">
        <w:t>The RAN4#110b Way F</w:t>
      </w:r>
      <w:r>
        <w:t>orward (</w:t>
      </w:r>
      <w:r w:rsidR="00EE18EE">
        <w:fldChar w:fldCharType="begin"/>
      </w:r>
      <w:r w:rsidR="00EE18EE">
        <w:instrText xml:space="preserve"> REF _Ref165299531 \r \h </w:instrText>
      </w:r>
      <w:r w:rsidR="00EE18EE">
        <w:fldChar w:fldCharType="separate"/>
      </w:r>
      <w:r w:rsidR="00F55D3F">
        <w:t>[9]</w:t>
      </w:r>
      <w:r w:rsidR="00EE18EE">
        <w:fldChar w:fldCharType="end"/>
      </w:r>
      <w:r>
        <w:t xml:space="preserve">) </w:t>
      </w:r>
      <w:r w:rsidR="00EE18EE">
        <w:t xml:space="preserve">has </w:t>
      </w:r>
      <w:r>
        <w:t>capture</w:t>
      </w:r>
      <w:r w:rsidR="00EE18EE">
        <w:t>d</w:t>
      </w:r>
      <w:r>
        <w:t xml:space="preserve"> the following agreement: </w:t>
      </w:r>
    </w:p>
    <w:p w14:paraId="6982AF02" w14:textId="5546BEBE" w:rsidR="00F51106" w:rsidRDefault="00F51106" w:rsidP="00F51106">
      <w:pPr>
        <w:rPr>
          <w:lang w:val="sv-SE"/>
        </w:rPr>
      </w:pPr>
      <w:r w:rsidRPr="00F51106">
        <w:rPr>
          <w:noProof/>
          <w:lang w:val="sv-SE"/>
        </w:rPr>
        <w:drawing>
          <wp:inline distT="0" distB="0" distL="0" distR="0" wp14:anchorId="16104F59" wp14:editId="1F972EF9">
            <wp:extent cx="4749023" cy="900000"/>
            <wp:effectExtent l="152400" t="152400" r="356870" b="3575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b="-230"/>
                    <a:stretch/>
                  </pic:blipFill>
                  <pic:spPr bwMode="auto">
                    <a:xfrm>
                      <a:off x="0" y="0"/>
                      <a:ext cx="4769095" cy="90380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997AE0" w14:textId="29D30E51" w:rsidR="002A090B" w:rsidRDefault="008334B9" w:rsidP="00F51106">
      <w:r w:rsidRPr="008334B9">
        <w:t xml:space="preserve">As </w:t>
      </w:r>
      <w:r>
        <w:t xml:space="preserve">commented in RAN4#110bis meeting, SBFD is being specified </w:t>
      </w:r>
      <w:r w:rsidR="00AD2382">
        <w:t>in RAN4 and agreements are not yet settled</w:t>
      </w:r>
      <w:r w:rsidR="00536BF1">
        <w:t xml:space="preserve"> on the related requirements</w:t>
      </w:r>
      <w:r w:rsidR="00AD2382">
        <w:t xml:space="preserve">. If 3GPP mentions </w:t>
      </w:r>
      <w:r w:rsidR="00536BF1">
        <w:t xml:space="preserve">that SBFD is supporting in </w:t>
      </w:r>
      <w:r w:rsidR="0002774D">
        <w:t>7125-8400 MHz frequency range</w:t>
      </w:r>
      <w:r w:rsidR="00CB7D54">
        <w:t xml:space="preserve">, this would </w:t>
      </w:r>
      <w:r w:rsidR="00D57310">
        <w:t>mos</w:t>
      </w:r>
      <w:r w:rsidR="00291FA5">
        <w:t>t</w:t>
      </w:r>
      <w:r w:rsidR="00D57310">
        <w:t xml:space="preserve"> like</w:t>
      </w:r>
      <w:r w:rsidR="00291FA5">
        <w:t>l</w:t>
      </w:r>
      <w:r w:rsidR="00D57310">
        <w:t xml:space="preserve">y </w:t>
      </w:r>
      <w:r w:rsidR="00CB7D54">
        <w:t xml:space="preserve">create </w:t>
      </w:r>
      <w:r w:rsidR="008C2359">
        <w:t>some</w:t>
      </w:r>
      <w:r w:rsidR="00CB7D54">
        <w:t xml:space="preserve"> confusion </w:t>
      </w:r>
      <w:r w:rsidR="00D57310">
        <w:t xml:space="preserve">in </w:t>
      </w:r>
      <w:r w:rsidR="0002774D">
        <w:t>ITU-R WP5D</w:t>
      </w:r>
      <w:r w:rsidR="008C2359">
        <w:t>.</w:t>
      </w:r>
      <w:r w:rsidR="00CB7D54">
        <w:t xml:space="preserve"> 3GPP will not be able to refer to any parameters </w:t>
      </w:r>
      <w:r w:rsidR="00D57310">
        <w:t>for SBF</w:t>
      </w:r>
      <w:r w:rsidR="008C2359">
        <w:t>D</w:t>
      </w:r>
      <w:r w:rsidR="00620CD6">
        <w:t xml:space="preserve"> in its response and </w:t>
      </w:r>
      <w:r w:rsidR="00E37AD1">
        <w:t>WP5D</w:t>
      </w:r>
      <w:r w:rsidR="00620CD6">
        <w:t xml:space="preserve"> w</w:t>
      </w:r>
      <w:r w:rsidR="00E37AD1">
        <w:t>ould</w:t>
      </w:r>
      <w:r w:rsidR="00620CD6">
        <w:t xml:space="preserve"> not </w:t>
      </w:r>
      <w:r w:rsidR="00E37AD1">
        <w:t>know</w:t>
      </w:r>
      <w:r w:rsidR="00620CD6">
        <w:t xml:space="preserve"> how to </w:t>
      </w:r>
      <w:r w:rsidR="007377FD">
        <w:t>handle</w:t>
      </w:r>
      <w:r w:rsidR="00620CD6">
        <w:t xml:space="preserve"> this mode</w:t>
      </w:r>
      <w:r w:rsidR="007377FD">
        <w:t xml:space="preserve"> of operation</w:t>
      </w:r>
      <w:r w:rsidR="00D57310">
        <w:t xml:space="preserve">. </w:t>
      </w:r>
    </w:p>
    <w:p w14:paraId="2DD41988" w14:textId="76657E20" w:rsidR="00B11637" w:rsidRPr="008334B9" w:rsidRDefault="00B11637" w:rsidP="00C66B2F">
      <w:r>
        <w:t xml:space="preserve">To avoid any </w:t>
      </w:r>
      <w:r w:rsidR="00C66B2F">
        <w:t xml:space="preserve">such </w:t>
      </w:r>
      <w:r>
        <w:t xml:space="preserve">confusing situation in </w:t>
      </w:r>
      <w:r w:rsidR="00C66B2F">
        <w:t>WP5D</w:t>
      </w:r>
      <w:r>
        <w:t>, we would propose</w:t>
      </w:r>
      <w:r w:rsidR="00C66B2F">
        <w:t xml:space="preserve"> to </w:t>
      </w:r>
      <w:r>
        <w:t>not mention SBFD in the LS Reply to ITU-R but capture in TR 38.922 that SBFD operation might be considered in this frequency range.</w:t>
      </w:r>
    </w:p>
    <w:p w14:paraId="432E966D" w14:textId="5CBB34CD" w:rsidR="004800B4" w:rsidRDefault="004800B4" w:rsidP="004800B4">
      <w:pPr>
        <w:pStyle w:val="Heading3"/>
        <w:rPr>
          <w:lang w:val="en-US"/>
        </w:rPr>
      </w:pPr>
      <w:r w:rsidRPr="00151737">
        <w:rPr>
          <w:lang w:val="en-US"/>
        </w:rPr>
        <w:t>Channel bandwidth</w:t>
      </w:r>
      <w:r w:rsidR="00151737" w:rsidRPr="00151737">
        <w:rPr>
          <w:lang w:val="en-US"/>
        </w:rPr>
        <w:t xml:space="preserve"> and transmit b</w:t>
      </w:r>
      <w:r w:rsidR="00151737">
        <w:rPr>
          <w:lang w:val="en-US"/>
        </w:rPr>
        <w:t>andwidth configuration</w:t>
      </w:r>
    </w:p>
    <w:p w14:paraId="524A4658" w14:textId="5C9CBB25" w:rsidR="00EE18EE" w:rsidRPr="00FB5755" w:rsidRDefault="00EE18EE" w:rsidP="00EE18EE">
      <w:r w:rsidRPr="00FB5755">
        <w:t>The RAN4#110b Way F</w:t>
      </w:r>
      <w:r>
        <w:t>orward (</w:t>
      </w:r>
      <w:r>
        <w:fldChar w:fldCharType="begin"/>
      </w:r>
      <w:r>
        <w:instrText xml:space="preserve"> REF _Ref165299531 \r \h </w:instrText>
      </w:r>
      <w:r>
        <w:fldChar w:fldCharType="separate"/>
      </w:r>
      <w:r w:rsidR="00F55D3F">
        <w:t>[9]</w:t>
      </w:r>
      <w:r>
        <w:fldChar w:fldCharType="end"/>
      </w:r>
      <w:r>
        <w:t xml:space="preserve">) has captured the following agreement: </w:t>
      </w:r>
    </w:p>
    <w:p w14:paraId="2353D8A1" w14:textId="6DA9A3AC" w:rsidR="0066618C" w:rsidRDefault="0066618C" w:rsidP="0066618C">
      <w:r w:rsidRPr="0066618C">
        <w:rPr>
          <w:noProof/>
        </w:rPr>
        <w:drawing>
          <wp:inline distT="0" distB="0" distL="0" distR="0" wp14:anchorId="1FF8FB84" wp14:editId="45BB8165">
            <wp:extent cx="3911801" cy="1911448"/>
            <wp:effectExtent l="152400" t="152400" r="355600" b="35560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11801" cy="191144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278D391" w14:textId="1FB0EB02" w:rsidR="005F164B" w:rsidRDefault="005F164B" w:rsidP="0066618C">
      <w:r>
        <w:t xml:space="preserve">As mentioned previously in </w:t>
      </w:r>
      <w:r w:rsidR="006B137E">
        <w:fldChar w:fldCharType="begin"/>
      </w:r>
      <w:r w:rsidR="006B137E">
        <w:instrText xml:space="preserve"> REF _Ref165547001 \r \h </w:instrText>
      </w:r>
      <w:r w:rsidR="006B137E">
        <w:fldChar w:fldCharType="separate"/>
      </w:r>
      <w:r w:rsidR="00F55D3F">
        <w:t>2.1.1</w:t>
      </w:r>
      <w:r w:rsidR="006B137E">
        <w:fldChar w:fldCharType="end"/>
      </w:r>
      <w:r>
        <w:t>, considering the short time</w:t>
      </w:r>
      <w:r w:rsidR="006B137E">
        <w:t>frame</w:t>
      </w:r>
      <w:r w:rsidR="001A7528">
        <w:t>, our proposal w</w:t>
      </w:r>
      <w:r w:rsidR="006B137E">
        <w:t>ould</w:t>
      </w:r>
      <w:r w:rsidR="001A7528">
        <w:t xml:space="preserve"> be to reply with a channel bandwidth which is already specified</w:t>
      </w:r>
      <w:r w:rsidR="00C07776">
        <w:t xml:space="preserve"> for NR</w:t>
      </w:r>
      <w:r w:rsidR="001A7528">
        <w:t xml:space="preserve">, avoiding any </w:t>
      </w:r>
      <w:r w:rsidR="004E3B39">
        <w:t>precipitate</w:t>
      </w:r>
      <w:r w:rsidR="001A7528">
        <w:t xml:space="preserve"> conclusion </w:t>
      </w:r>
      <w:r w:rsidR="00C07776">
        <w:t xml:space="preserve">on </w:t>
      </w:r>
      <w:r w:rsidR="0021597A">
        <w:t xml:space="preserve">which maximum channel bandwidth should be considered and its corresponding </w:t>
      </w:r>
      <w:r w:rsidR="00B56465">
        <w:t xml:space="preserve">transmission bandwidth configuration. </w:t>
      </w:r>
    </w:p>
    <w:p w14:paraId="6CD12179" w14:textId="53BA0934" w:rsidR="00B56465" w:rsidRDefault="00B56465" w:rsidP="0066618C">
      <w:r>
        <w:t xml:space="preserve">But we also propose </w:t>
      </w:r>
      <w:r w:rsidR="00A648F2">
        <w:t>to capture in the TR that 200 MHz and even 400 MHz channel bandwidth should be further studied when specifying the corresponding band.</w:t>
      </w:r>
    </w:p>
    <w:p w14:paraId="7FBFBFC6" w14:textId="0F875689" w:rsidR="007A14A7" w:rsidRDefault="4CCF28A5" w:rsidP="05F41D28">
      <w:pPr>
        <w:pStyle w:val="Heading3"/>
      </w:pPr>
      <w:r w:rsidRPr="05F41D28">
        <w:t>SINR operating range</w:t>
      </w:r>
    </w:p>
    <w:p w14:paraId="0E6AAFA9" w14:textId="353191A7" w:rsidR="00060480" w:rsidRPr="00133375" w:rsidRDefault="006E1692" w:rsidP="00060480">
      <w:r w:rsidRPr="00133375">
        <w:t>Like</w:t>
      </w:r>
      <w:r w:rsidR="0017568C" w:rsidRPr="00133375">
        <w:t xml:space="preserve"> </w:t>
      </w:r>
      <w:r w:rsidR="00345A61">
        <w:t xml:space="preserve">the </w:t>
      </w:r>
      <w:r w:rsidR="00133375" w:rsidRPr="00133375">
        <w:t>3GPP respo</w:t>
      </w:r>
      <w:r w:rsidR="00133375">
        <w:t xml:space="preserve">nse for the 6425-7125 MHz and 10.0-10.5 GHz frequency ranges, we propose to reply with the same </w:t>
      </w:r>
      <w:r w:rsidR="00797C09">
        <w:t xml:space="preserve">information as captured in </w:t>
      </w:r>
      <w:r w:rsidR="0043192E">
        <w:rPr>
          <w:highlight w:val="yellow"/>
        </w:rPr>
        <w:fldChar w:fldCharType="begin"/>
      </w:r>
      <w:r w:rsidR="0043192E">
        <w:instrText xml:space="preserve"> REF _Ref162981922 \r \h </w:instrText>
      </w:r>
      <w:r w:rsidR="0043192E">
        <w:rPr>
          <w:highlight w:val="yellow"/>
        </w:rPr>
      </w:r>
      <w:r w:rsidR="0043192E">
        <w:rPr>
          <w:highlight w:val="yellow"/>
        </w:rPr>
        <w:fldChar w:fldCharType="separate"/>
      </w:r>
      <w:r w:rsidR="00F55D3F">
        <w:t>[6]</w:t>
      </w:r>
      <w:r w:rsidR="0043192E">
        <w:rPr>
          <w:highlight w:val="yellow"/>
        </w:rPr>
        <w:fldChar w:fldCharType="end"/>
      </w:r>
      <w:r w:rsidR="00797C09">
        <w:t>.</w:t>
      </w:r>
    </w:p>
    <w:p w14:paraId="2DB074C5" w14:textId="5612CDC9" w:rsidR="007A14A7" w:rsidRDefault="4CCF28A5" w:rsidP="0D289F13">
      <w:pPr>
        <w:pStyle w:val="Heading3"/>
      </w:pPr>
      <w:r w:rsidRPr="05F41D28">
        <w:lastRenderedPageBreak/>
        <w:t>Deployment scenarios</w:t>
      </w:r>
    </w:p>
    <w:p w14:paraId="42E5B09F" w14:textId="2142EF9A" w:rsidR="00797C09" w:rsidRPr="00FB5755" w:rsidRDefault="00797C09" w:rsidP="00797C09">
      <w:r w:rsidRPr="00FB5755">
        <w:t>The RAN4#110b Way F</w:t>
      </w:r>
      <w:r>
        <w:t>orward (</w:t>
      </w:r>
      <w:r>
        <w:fldChar w:fldCharType="begin"/>
      </w:r>
      <w:r>
        <w:instrText xml:space="preserve"> REF _Ref165299531 \r \h </w:instrText>
      </w:r>
      <w:r>
        <w:fldChar w:fldCharType="separate"/>
      </w:r>
      <w:r w:rsidR="00F55D3F">
        <w:t>[9]</w:t>
      </w:r>
      <w:r>
        <w:fldChar w:fldCharType="end"/>
      </w:r>
      <w:r>
        <w:t xml:space="preserve">) has captured the following agreement: </w:t>
      </w:r>
    </w:p>
    <w:p w14:paraId="549BBFE8" w14:textId="2492D1B7" w:rsidR="00797C09" w:rsidRDefault="0051415B" w:rsidP="00797C09">
      <w:r w:rsidRPr="0051415B">
        <w:rPr>
          <w:noProof/>
        </w:rPr>
        <w:drawing>
          <wp:inline distT="0" distB="0" distL="0" distR="0" wp14:anchorId="2F841ABF" wp14:editId="502A7BE5">
            <wp:extent cx="4083260" cy="704886"/>
            <wp:effectExtent l="152400" t="152400" r="355600" b="3619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83260" cy="70488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A78F6F3" w14:textId="1FE90FEF" w:rsidR="006356C3" w:rsidRDefault="00EE4A44" w:rsidP="00797C09">
      <w:r>
        <w:t xml:space="preserve">Comparing the path loss for 7125 </w:t>
      </w:r>
      <w:r w:rsidR="00AB7214">
        <w:t xml:space="preserve">MHz with the one for </w:t>
      </w:r>
      <w:r>
        <w:t xml:space="preserve">8400 MHz, the difference is </w:t>
      </w:r>
      <w:r w:rsidR="00024471">
        <w:t>~</w:t>
      </w:r>
      <w:r w:rsidR="00E75341">
        <w:t xml:space="preserve">1.4 dB (20 </w:t>
      </w:r>
      <w:r w:rsidR="006E1692">
        <w:t>Log (</w:t>
      </w:r>
      <w:r w:rsidR="00E75341">
        <w:t xml:space="preserve">8400/7125)). </w:t>
      </w:r>
      <w:r w:rsidR="00175971">
        <w:t xml:space="preserve">This difference is </w:t>
      </w:r>
      <w:r w:rsidR="007B4565">
        <w:t xml:space="preserve">largely compensated </w:t>
      </w:r>
      <w:r w:rsidR="00B63471">
        <w:t>by</w:t>
      </w:r>
      <w:r w:rsidR="007B4565">
        <w:t xml:space="preserve"> our proposed antenna parameters in </w:t>
      </w:r>
      <w:r w:rsidR="005A3C0B">
        <w:rPr>
          <w:highlight w:val="yellow"/>
        </w:rPr>
        <w:fldChar w:fldCharType="begin"/>
      </w:r>
      <w:r w:rsidR="005A3C0B">
        <w:instrText xml:space="preserve"> REF _Ref165555318 \r \h </w:instrText>
      </w:r>
      <w:r w:rsidR="005A3C0B">
        <w:rPr>
          <w:highlight w:val="yellow"/>
        </w:rPr>
      </w:r>
      <w:r w:rsidR="005A3C0B">
        <w:rPr>
          <w:highlight w:val="yellow"/>
        </w:rPr>
        <w:fldChar w:fldCharType="separate"/>
      </w:r>
      <w:r w:rsidR="00F55D3F">
        <w:t>2.6</w:t>
      </w:r>
      <w:r w:rsidR="005A3C0B">
        <w:rPr>
          <w:highlight w:val="yellow"/>
        </w:rPr>
        <w:fldChar w:fldCharType="end"/>
      </w:r>
      <w:r w:rsidR="005A3C0B">
        <w:t xml:space="preserve"> </w:t>
      </w:r>
      <w:r w:rsidR="00AB7214">
        <w:t>considering</w:t>
      </w:r>
      <w:r w:rsidR="000D4A98">
        <w:t xml:space="preserve"> 3</w:t>
      </w:r>
      <w:r w:rsidR="6888814A">
        <w:t>x1</w:t>
      </w:r>
      <w:r w:rsidR="000D4A98">
        <w:t xml:space="preserve"> sub arrays</w:t>
      </w:r>
      <w:r w:rsidR="006356C3">
        <w:t>.</w:t>
      </w:r>
    </w:p>
    <w:p w14:paraId="77F0D4E9" w14:textId="60DB69C9" w:rsidR="00AC7D87" w:rsidRDefault="008F5913" w:rsidP="00797C09">
      <w:r>
        <w:t xml:space="preserve">We ran some simulations based on the </w:t>
      </w:r>
      <w:r w:rsidR="00746063">
        <w:t xml:space="preserve">6425-7125 MHz study’s assumptions and using our proposed antenna parameters for 7125-8400MHz (see sub-clause </w:t>
      </w:r>
      <w:r w:rsidR="00746063">
        <w:fldChar w:fldCharType="begin"/>
      </w:r>
      <w:r w:rsidR="00746063">
        <w:instrText xml:space="preserve"> REF _Ref165555318 \r \h </w:instrText>
      </w:r>
      <w:r w:rsidR="00746063">
        <w:fldChar w:fldCharType="separate"/>
      </w:r>
      <w:r w:rsidR="00F55D3F">
        <w:t>2.6</w:t>
      </w:r>
      <w:r w:rsidR="00746063">
        <w:fldChar w:fldCharType="end"/>
      </w:r>
      <w:r w:rsidR="00746063">
        <w:t xml:space="preserve">) </w:t>
      </w:r>
      <w:r>
        <w:t>to check there is no cov</w:t>
      </w:r>
      <w:r w:rsidR="003B3163">
        <w:t xml:space="preserve">erage issue. The following </w:t>
      </w:r>
      <w:r w:rsidR="00D91574">
        <w:fldChar w:fldCharType="begin"/>
      </w:r>
      <w:r w:rsidR="00D91574">
        <w:instrText xml:space="preserve"> REF _Ref166183696 \h </w:instrText>
      </w:r>
      <w:r w:rsidR="00D91574">
        <w:fldChar w:fldCharType="separate"/>
      </w:r>
      <w:r w:rsidR="00F55D3F">
        <w:t xml:space="preserve">Figure </w:t>
      </w:r>
      <w:r w:rsidR="00F55D3F">
        <w:rPr>
          <w:noProof/>
        </w:rPr>
        <w:t>1</w:t>
      </w:r>
      <w:r w:rsidR="00D91574">
        <w:fldChar w:fldCharType="end"/>
      </w:r>
      <w:r w:rsidR="00D91574">
        <w:t xml:space="preserve"> </w:t>
      </w:r>
      <w:r w:rsidR="003B3163">
        <w:t>show</w:t>
      </w:r>
      <w:r w:rsidR="00D91574">
        <w:t>s</w:t>
      </w:r>
      <w:r w:rsidR="003B3163">
        <w:t xml:space="preserve"> the UL SINR </w:t>
      </w:r>
      <w:proofErr w:type="spellStart"/>
      <w:r w:rsidR="003B3163">
        <w:t>cdf</w:t>
      </w:r>
      <w:proofErr w:type="spellEnd"/>
      <w:r w:rsidR="003B3163">
        <w:t xml:space="preserve"> and Max UE Tx power </w:t>
      </w:r>
      <w:proofErr w:type="spellStart"/>
      <w:r w:rsidR="003B3163">
        <w:t>cdf</w:t>
      </w:r>
      <w:proofErr w:type="spellEnd"/>
      <w:r w:rsidR="0000353D">
        <w:t>. We ran also simulation assuming no indoor UE while the 6425-7125 MHz study was assuming 20% of UEs to be indoor. As expected, the outcomes are even better</w:t>
      </w:r>
      <w:r w:rsidR="00891C89">
        <w:t xml:space="preserve">, as shown in </w:t>
      </w:r>
      <w:r w:rsidR="00891C89">
        <w:fldChar w:fldCharType="begin"/>
      </w:r>
      <w:r w:rsidR="00891C89">
        <w:instrText xml:space="preserve"> REF _Ref166183719 \h </w:instrText>
      </w:r>
      <w:r w:rsidR="00891C89">
        <w:fldChar w:fldCharType="separate"/>
      </w:r>
      <w:r w:rsidR="00F55D3F">
        <w:t xml:space="preserve">Figure </w:t>
      </w:r>
      <w:r w:rsidR="00F55D3F">
        <w:rPr>
          <w:noProof/>
        </w:rPr>
        <w:t>2</w:t>
      </w:r>
      <w:r w:rsidR="00891C89">
        <w:fldChar w:fldCharType="end"/>
      </w:r>
      <w:r w:rsidR="0000353D">
        <w:t xml:space="preserve">. </w:t>
      </w:r>
    </w:p>
    <w:p w14:paraId="01F3A996" w14:textId="77777777" w:rsidR="00D91574" w:rsidRDefault="001E1C24" w:rsidP="00D91574">
      <w:pPr>
        <w:keepNext/>
      </w:pPr>
      <w:r>
        <w:rPr>
          <w:noProof/>
          <w:lang w:eastAsia="en-US"/>
        </w:rPr>
        <w:drawing>
          <wp:inline distT="0" distB="0" distL="0" distR="0" wp14:anchorId="55E22775" wp14:editId="012C4A36">
            <wp:extent cx="2669230" cy="2000250"/>
            <wp:effectExtent l="0" t="0" r="0" b="0"/>
            <wp:docPr id="2" name="Picture 2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 graph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847" cy="2005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25A8">
        <w:rPr>
          <w:noProof/>
          <w:lang w:eastAsia="en-US"/>
        </w:rPr>
        <w:drawing>
          <wp:inline distT="0" distB="0" distL="0" distR="0" wp14:anchorId="0F0D9423" wp14:editId="1B27A12F">
            <wp:extent cx="2653200" cy="1987200"/>
            <wp:effectExtent l="0" t="0" r="0" b="0"/>
            <wp:docPr id="11" name="Picture 11" descr="A graph with a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 graph with a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200" cy="198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AB4B43" w14:textId="5C504173" w:rsidR="0000353D" w:rsidRDefault="00D91574" w:rsidP="00D91574">
      <w:pPr>
        <w:pStyle w:val="Caption"/>
        <w:ind w:left="852" w:firstLine="284"/>
      </w:pPr>
      <w:bookmarkStart w:id="2" w:name="_Ref166183696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F55D3F">
        <w:rPr>
          <w:noProof/>
        </w:rPr>
        <w:t>1</w:t>
      </w:r>
      <w:r>
        <w:fldChar w:fldCharType="end"/>
      </w:r>
      <w:bookmarkEnd w:id="2"/>
      <w:r>
        <w:t xml:space="preserve">: UL SINR </w:t>
      </w:r>
      <w:proofErr w:type="spellStart"/>
      <w:r>
        <w:t>cdf</w:t>
      </w:r>
      <w:proofErr w:type="spellEnd"/>
      <w:r>
        <w:t xml:space="preserve"> and UE Max Tx power </w:t>
      </w:r>
      <w:proofErr w:type="spellStart"/>
      <w:r>
        <w:t>cdf</w:t>
      </w:r>
      <w:proofErr w:type="spellEnd"/>
      <w:r>
        <w:t xml:space="preserve"> - 20% UE indoor</w:t>
      </w:r>
    </w:p>
    <w:p w14:paraId="3609E939" w14:textId="77777777" w:rsidR="00D91574" w:rsidRPr="00D91574" w:rsidRDefault="00D91574" w:rsidP="00D91574"/>
    <w:p w14:paraId="46403A91" w14:textId="77777777" w:rsidR="00D91574" w:rsidRDefault="006525A8" w:rsidP="00D91574">
      <w:pPr>
        <w:keepNext/>
      </w:pPr>
      <w:r>
        <w:rPr>
          <w:noProof/>
          <w:lang w:eastAsia="en-US"/>
        </w:rPr>
        <w:drawing>
          <wp:inline distT="0" distB="0" distL="0" distR="0" wp14:anchorId="7EBD1389" wp14:editId="5A5F37F4">
            <wp:extent cx="2655193" cy="1993900"/>
            <wp:effectExtent l="0" t="0" r="0" b="6350"/>
            <wp:docPr id="3" name="Picture 3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 graph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221" cy="2008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1574">
        <w:rPr>
          <w:noProof/>
          <w:lang w:eastAsia="en-US"/>
        </w:rPr>
        <w:drawing>
          <wp:inline distT="0" distB="0" distL="0" distR="0" wp14:anchorId="66442F8C" wp14:editId="11F2739B">
            <wp:extent cx="2620800" cy="1965600"/>
            <wp:effectExtent l="0" t="0" r="8255" b="0"/>
            <wp:docPr id="12" name="Picture 12" descr="A graph of a number of peop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graph of a number of peop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800" cy="196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33F4B" w14:textId="15855544" w:rsidR="006525A8" w:rsidRDefault="00D91574" w:rsidP="00D91574">
      <w:pPr>
        <w:pStyle w:val="Caption"/>
        <w:ind w:left="568" w:firstLine="284"/>
      </w:pPr>
      <w:bookmarkStart w:id="3" w:name="_Ref166183719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F55D3F">
        <w:rPr>
          <w:noProof/>
        </w:rPr>
        <w:t>2</w:t>
      </w:r>
      <w:r>
        <w:fldChar w:fldCharType="end"/>
      </w:r>
      <w:bookmarkEnd w:id="3"/>
      <w:r>
        <w:t xml:space="preserve">: </w:t>
      </w:r>
      <w:r w:rsidRPr="002253CA">
        <w:t xml:space="preserve">UL SINR </w:t>
      </w:r>
      <w:proofErr w:type="spellStart"/>
      <w:r w:rsidRPr="002253CA">
        <w:t>cdf</w:t>
      </w:r>
      <w:proofErr w:type="spellEnd"/>
      <w:r w:rsidRPr="002253CA">
        <w:t xml:space="preserve"> and UE Max Tx power </w:t>
      </w:r>
      <w:proofErr w:type="spellStart"/>
      <w:r w:rsidRPr="002253CA">
        <w:t>cdf</w:t>
      </w:r>
      <w:proofErr w:type="spellEnd"/>
      <w:r w:rsidRPr="002253CA">
        <w:t xml:space="preserve"> - </w:t>
      </w:r>
      <w:r>
        <w:t>No</w:t>
      </w:r>
      <w:r w:rsidRPr="002253CA">
        <w:t xml:space="preserve"> UE indoor</w:t>
      </w:r>
    </w:p>
    <w:p w14:paraId="7685A37B" w14:textId="77777777" w:rsidR="0000353D" w:rsidRDefault="0000353D" w:rsidP="00797C09"/>
    <w:p w14:paraId="0D85C48C" w14:textId="18051585" w:rsidR="0051415B" w:rsidRDefault="001F350F" w:rsidP="00797C09">
      <w:r>
        <w:t xml:space="preserve">Moreover, the previous study on IMT parameters was covering the 10.0-10.5 GHz frequency range. </w:t>
      </w:r>
      <w:r w:rsidR="00246E8E">
        <w:t>T</w:t>
      </w:r>
      <w:r>
        <w:t xml:space="preserve">his study concluded </w:t>
      </w:r>
      <w:r w:rsidR="00F15E40">
        <w:t>on the feasibility of</w:t>
      </w:r>
      <w:r>
        <w:t xml:space="preserve"> </w:t>
      </w:r>
      <w:r w:rsidR="00B63471">
        <w:t xml:space="preserve">urban macro </w:t>
      </w:r>
      <w:r w:rsidR="00DB24D7">
        <w:t>scenario</w:t>
      </w:r>
      <w:r w:rsidR="006261F2">
        <w:t xml:space="preserve">. </w:t>
      </w:r>
      <w:r w:rsidR="00FE55F1">
        <w:t xml:space="preserve">Also, </w:t>
      </w:r>
      <w:r w:rsidR="008D6A0B">
        <w:t xml:space="preserve">due to the lack of time, </w:t>
      </w:r>
      <w:r w:rsidR="00FE55F1">
        <w:t xml:space="preserve">RAN4 agreed </w:t>
      </w:r>
      <w:r w:rsidR="008D6A0B">
        <w:lastRenderedPageBreak/>
        <w:t>(</w:t>
      </w:r>
      <w:r w:rsidR="002D3A8D">
        <w:fldChar w:fldCharType="begin"/>
      </w:r>
      <w:r w:rsidR="002D3A8D">
        <w:instrText xml:space="preserve"> REF _Ref165368618 \r \h </w:instrText>
      </w:r>
      <w:r w:rsidR="002D3A8D">
        <w:fldChar w:fldCharType="separate"/>
      </w:r>
      <w:r w:rsidR="00F55D3F">
        <w:t>[10]</w:t>
      </w:r>
      <w:r w:rsidR="002D3A8D">
        <w:fldChar w:fldCharType="end"/>
      </w:r>
      <w:r w:rsidR="008D6A0B">
        <w:t xml:space="preserve">) </w:t>
      </w:r>
      <w:r w:rsidR="00FE55F1">
        <w:t xml:space="preserve">to </w:t>
      </w:r>
      <w:r w:rsidR="008D6A0B">
        <w:t xml:space="preserve">prioritize </w:t>
      </w:r>
      <w:r w:rsidR="00FE55F1">
        <w:t xml:space="preserve">simulations </w:t>
      </w:r>
      <w:r w:rsidR="008D6A0B">
        <w:t xml:space="preserve">for urban macro scenario instead of </w:t>
      </w:r>
      <w:r w:rsidR="00FE55F1">
        <w:t xml:space="preserve">suburban macro </w:t>
      </w:r>
      <w:r w:rsidR="008D6A0B">
        <w:t xml:space="preserve">but still </w:t>
      </w:r>
      <w:r w:rsidR="00AB7214">
        <w:t xml:space="preserve">RAN4 </w:t>
      </w:r>
      <w:r w:rsidR="00DB24D7">
        <w:t>provided antenna parameters for th</w:t>
      </w:r>
      <w:r w:rsidR="00EC6707">
        <w:t>e</w:t>
      </w:r>
      <w:r w:rsidR="00DB24D7">
        <w:t xml:space="preserve"> </w:t>
      </w:r>
      <w:r w:rsidR="00F15E40">
        <w:t>macro suburban scenario</w:t>
      </w:r>
      <w:r w:rsidR="005212E9">
        <w:t xml:space="preserve">, meaning that those scenarios </w:t>
      </w:r>
      <w:r w:rsidR="00336FFE">
        <w:t>could also be considered for 7125-8400 MHz frequency range.</w:t>
      </w:r>
    </w:p>
    <w:p w14:paraId="1BDD07E6" w14:textId="3550C3E9" w:rsidR="007376A7" w:rsidRPr="009A1F38" w:rsidRDefault="007376A7" w:rsidP="00797C09">
      <w:pPr>
        <w:rPr>
          <w:b/>
          <w:bCs/>
        </w:rPr>
      </w:pPr>
      <w:r w:rsidRPr="009A1F38">
        <w:rPr>
          <w:b/>
          <w:bCs/>
        </w:rPr>
        <w:t>Proposal</w:t>
      </w:r>
      <w:r w:rsidR="009A1F38">
        <w:rPr>
          <w:b/>
          <w:bCs/>
        </w:rPr>
        <w:t>3</w:t>
      </w:r>
      <w:r w:rsidRPr="009A1F38">
        <w:rPr>
          <w:b/>
          <w:bCs/>
        </w:rPr>
        <w:t xml:space="preserve">: As </w:t>
      </w:r>
      <w:r w:rsidR="00885406" w:rsidRPr="009A1F38">
        <w:rPr>
          <w:b/>
          <w:bCs/>
        </w:rPr>
        <w:t>done for the</w:t>
      </w:r>
      <w:r w:rsidRPr="009A1F38">
        <w:rPr>
          <w:b/>
          <w:bCs/>
        </w:rPr>
        <w:t xml:space="preserve"> 10.0-10.5 GHz study</w:t>
      </w:r>
      <w:r w:rsidR="00DB24D7" w:rsidRPr="009A1F38">
        <w:rPr>
          <w:b/>
          <w:bCs/>
        </w:rPr>
        <w:t>,</w:t>
      </w:r>
      <w:r w:rsidR="00CD1CC7">
        <w:rPr>
          <w:b/>
          <w:bCs/>
        </w:rPr>
        <w:t xml:space="preserve"> confirm</w:t>
      </w:r>
      <w:r w:rsidR="00DB24D7" w:rsidRPr="009A1F38">
        <w:rPr>
          <w:b/>
          <w:bCs/>
        </w:rPr>
        <w:t xml:space="preserve"> </w:t>
      </w:r>
      <w:r w:rsidR="00885406" w:rsidRPr="009A1F38">
        <w:rPr>
          <w:b/>
          <w:bCs/>
        </w:rPr>
        <w:t>urban macro and sub-urban macro scenarios should be considered for the 7125-8400 MHz frequency range.</w:t>
      </w:r>
    </w:p>
    <w:p w14:paraId="37D0F628" w14:textId="66263AB3" w:rsidR="00BF101E" w:rsidRDefault="0F0849E6" w:rsidP="5AA0585F">
      <w:pPr>
        <w:pStyle w:val="Heading2"/>
      </w:pPr>
      <w:r w:rsidRPr="05F41D28">
        <w:t xml:space="preserve">BS parameters for 7125-8400 MHz </w:t>
      </w:r>
    </w:p>
    <w:p w14:paraId="6F3AE7E8" w14:textId="772B7980" w:rsidR="00CD7835" w:rsidRPr="00CD7835" w:rsidRDefault="1F8B14B7" w:rsidP="05F41D28">
      <w:pPr>
        <w:pStyle w:val="Heading3"/>
        <w:rPr>
          <w:vertAlign w:val="subscript"/>
        </w:rPr>
      </w:pPr>
      <w:r w:rsidRPr="05F41D28">
        <w:t>Δf</w:t>
      </w:r>
      <w:r w:rsidRPr="05F41D28">
        <w:rPr>
          <w:vertAlign w:val="subscript"/>
        </w:rPr>
        <w:t>OBUE</w:t>
      </w:r>
      <w:r w:rsidRPr="05F41D28">
        <w:t xml:space="preserve"> and Δf</w:t>
      </w:r>
      <w:r w:rsidRPr="05F41D28">
        <w:rPr>
          <w:vertAlign w:val="subscript"/>
        </w:rPr>
        <w:t>OOB</w:t>
      </w:r>
    </w:p>
    <w:p w14:paraId="40FDA5B8" w14:textId="4D19FDC8" w:rsidR="00336FFE" w:rsidRDefault="00F87563" w:rsidP="00F87563">
      <w:proofErr w:type="spellStart"/>
      <w:r>
        <w:t>Δf</w:t>
      </w:r>
      <w:r>
        <w:rPr>
          <w:vertAlign w:val="subscript"/>
        </w:rPr>
        <w:t>OBUE</w:t>
      </w:r>
      <w:proofErr w:type="spellEnd"/>
      <w:r>
        <w:t xml:space="preserve"> and </w:t>
      </w:r>
      <w:proofErr w:type="spellStart"/>
      <w:r>
        <w:t>Δf</w:t>
      </w:r>
      <w:r w:rsidRPr="00E26071">
        <w:rPr>
          <w:vertAlign w:val="subscript"/>
        </w:rPr>
        <w:t>OOB</w:t>
      </w:r>
      <w:proofErr w:type="spellEnd"/>
      <w:r>
        <w:rPr>
          <w:vertAlign w:val="subscript"/>
        </w:rPr>
        <w:t xml:space="preserve"> </w:t>
      </w:r>
      <w:r>
        <w:t xml:space="preserve">have already been increased to 100 MHz for band n104, considering filtering challenges for </w:t>
      </w:r>
      <w:r w:rsidR="005C066F">
        <w:t xml:space="preserve">those frequencies. </w:t>
      </w:r>
    </w:p>
    <w:p w14:paraId="3AA96E04" w14:textId="17B49D0A" w:rsidR="005C066F" w:rsidRDefault="005C066F" w:rsidP="00F87563">
      <w:r>
        <w:t xml:space="preserve">As previously discussed in </w:t>
      </w:r>
      <w:r w:rsidR="00507A26">
        <w:fldChar w:fldCharType="begin"/>
      </w:r>
      <w:r w:rsidR="00507A26">
        <w:instrText xml:space="preserve"> REF _Ref165552024 \r \h </w:instrText>
      </w:r>
      <w:r w:rsidR="00507A26">
        <w:fldChar w:fldCharType="separate"/>
      </w:r>
      <w:r w:rsidR="00F55D3F">
        <w:t>2.1.2</w:t>
      </w:r>
      <w:r w:rsidR="00507A26">
        <w:fldChar w:fldCharType="end"/>
      </w:r>
      <w:r>
        <w:t xml:space="preserve">, we should not further relax </w:t>
      </w:r>
      <w:r w:rsidR="00785835">
        <w:t xml:space="preserve">parameters shared with ITU-R, this </w:t>
      </w:r>
      <w:r w:rsidR="007376A7">
        <w:t xml:space="preserve">would make coexistence with existing services more challenging, possibly ending up with stringent requirements imposed by </w:t>
      </w:r>
      <w:r w:rsidR="00507A26">
        <w:t>WP5D</w:t>
      </w:r>
      <w:r w:rsidR="007376A7">
        <w:t>.</w:t>
      </w:r>
    </w:p>
    <w:p w14:paraId="7EE84B74" w14:textId="26F965B2" w:rsidR="006E473E" w:rsidRDefault="00507A26" w:rsidP="00F87563">
      <w:r>
        <w:t xml:space="preserve">Our proposal is then to </w:t>
      </w:r>
      <w:r w:rsidR="006E473E">
        <w:t xml:space="preserve">consider 100 MHz for both </w:t>
      </w:r>
      <w:proofErr w:type="spellStart"/>
      <w:r w:rsidR="006E473E">
        <w:t>Δf</w:t>
      </w:r>
      <w:r w:rsidR="006E473E">
        <w:rPr>
          <w:vertAlign w:val="subscript"/>
        </w:rPr>
        <w:t>OBUE</w:t>
      </w:r>
      <w:proofErr w:type="spellEnd"/>
      <w:r w:rsidR="006E473E">
        <w:t xml:space="preserve"> and </w:t>
      </w:r>
      <w:proofErr w:type="spellStart"/>
      <w:r w:rsidR="006E473E">
        <w:t>Δf</w:t>
      </w:r>
      <w:r w:rsidR="006E473E" w:rsidRPr="00E26071">
        <w:rPr>
          <w:vertAlign w:val="subscript"/>
        </w:rPr>
        <w:t>OOB</w:t>
      </w:r>
      <w:proofErr w:type="spellEnd"/>
      <w:r>
        <w:t>, as specified for band n104.</w:t>
      </w:r>
    </w:p>
    <w:p w14:paraId="6F29A2A7" w14:textId="4C284C23" w:rsidR="00A527DE" w:rsidRDefault="01530F0C" w:rsidP="05F41D28">
      <w:pPr>
        <w:pStyle w:val="Heading3"/>
      </w:pPr>
      <w:r w:rsidRPr="05F41D28">
        <w:t>Noise figure</w:t>
      </w:r>
    </w:p>
    <w:p w14:paraId="0679841A" w14:textId="22F10AEE" w:rsidR="00EE18EE" w:rsidRPr="00FB5755" w:rsidRDefault="00EE18EE" w:rsidP="00EE18EE">
      <w:r w:rsidRPr="00FB5755">
        <w:t>The RAN4#110b Way F</w:t>
      </w:r>
      <w:r>
        <w:t>orward (</w:t>
      </w:r>
      <w:r>
        <w:fldChar w:fldCharType="begin"/>
      </w:r>
      <w:r>
        <w:instrText xml:space="preserve"> REF _Ref165299531 \r \h </w:instrText>
      </w:r>
      <w:r>
        <w:fldChar w:fldCharType="separate"/>
      </w:r>
      <w:r w:rsidR="00F55D3F">
        <w:t>[9]</w:t>
      </w:r>
      <w:r>
        <w:fldChar w:fldCharType="end"/>
      </w:r>
      <w:r>
        <w:t xml:space="preserve">) has captured the following agreement: </w:t>
      </w:r>
    </w:p>
    <w:p w14:paraId="0495C5CD" w14:textId="4807F5F9" w:rsidR="0048388C" w:rsidRDefault="0048388C" w:rsidP="0048388C">
      <w:pPr>
        <w:rPr>
          <w:lang w:val="sv-SE"/>
        </w:rPr>
      </w:pPr>
      <w:r w:rsidRPr="0048388C">
        <w:rPr>
          <w:noProof/>
          <w:lang w:val="sv-SE"/>
        </w:rPr>
        <w:drawing>
          <wp:inline distT="0" distB="0" distL="0" distR="0" wp14:anchorId="74742E11" wp14:editId="5DBDD6F0">
            <wp:extent cx="4254719" cy="920797"/>
            <wp:effectExtent l="152400" t="152400" r="355600" b="35560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54719" cy="92079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C11D3E2" w14:textId="114B00BA" w:rsidR="00152A09" w:rsidRDefault="00BD04D8" w:rsidP="0048388C">
      <w:r w:rsidRPr="00152A09">
        <w:t>Both</w:t>
      </w:r>
      <w:r w:rsidR="00152A09" w:rsidRPr="00152A09">
        <w:t xml:space="preserve"> options are e</w:t>
      </w:r>
      <w:r w:rsidR="00152A09">
        <w:t xml:space="preserve">quivalent, the band n104 was specified considering 6dB noise figure for WA BS, 11dB for MR and 14 dB for LA which </w:t>
      </w:r>
      <w:r w:rsidR="00742009">
        <w:t>is</w:t>
      </w:r>
      <w:r w:rsidR="00152A09">
        <w:t xml:space="preserve"> 1 d</w:t>
      </w:r>
      <w:r w:rsidR="00742009">
        <w:t xml:space="preserve">B additional to BS noise figure for lower frequencies. </w:t>
      </w:r>
    </w:p>
    <w:p w14:paraId="19CDCA81" w14:textId="6BAE7567" w:rsidR="00A527DE" w:rsidRDefault="06D0EAFB" w:rsidP="05F41D28">
      <w:pPr>
        <w:pStyle w:val="Heading3"/>
      </w:pPr>
      <w:r w:rsidRPr="05F41D28">
        <w:t>S</w:t>
      </w:r>
      <w:r w:rsidR="01530F0C" w:rsidRPr="05F41D28">
        <w:t>ensitivity</w:t>
      </w:r>
    </w:p>
    <w:p w14:paraId="57442A50" w14:textId="77777777" w:rsidR="002B6C53" w:rsidRDefault="002B6C53" w:rsidP="002B6C53">
      <w:r w:rsidRPr="002B6C53">
        <w:t>This parameter is not a</w:t>
      </w:r>
      <w:r>
        <w:t xml:space="preserve">n essential parameter for ITU coexistence study. In the previous LS sent for 6425-7125 GHz and 10.0-10.5 GHz, RAN4 mentioned that sensitivity was “to be specified”. </w:t>
      </w:r>
    </w:p>
    <w:p w14:paraId="3F9977C5" w14:textId="0F3A4293" w:rsidR="00A207FC" w:rsidRDefault="00A207FC" w:rsidP="002B6C53">
      <w:r>
        <w:t>Pending on the agreement on BS noise figure</w:t>
      </w:r>
      <w:r w:rsidR="00FE7A5A">
        <w:t xml:space="preserve"> (same as band n104)</w:t>
      </w:r>
      <w:r>
        <w:t xml:space="preserve">, we should expect that the </w:t>
      </w:r>
      <w:r w:rsidR="0006037C">
        <w:t xml:space="preserve">BS </w:t>
      </w:r>
      <w:r>
        <w:t xml:space="preserve">sensitivity </w:t>
      </w:r>
      <w:r w:rsidR="00FE7A5A">
        <w:t>for 7125-8400 GHz should then be the same as for band n104.</w:t>
      </w:r>
    </w:p>
    <w:p w14:paraId="192F5389" w14:textId="3D5EA697" w:rsidR="002B6C53" w:rsidRPr="002B6C53" w:rsidRDefault="00FE7A5A" w:rsidP="002B6C53">
      <w:r>
        <w:t xml:space="preserve">Nevertheless, to avoid any </w:t>
      </w:r>
      <w:r w:rsidR="00C41CEA">
        <w:t xml:space="preserve">lengthy </w:t>
      </w:r>
      <w:r>
        <w:t>discussion on this topic</w:t>
      </w:r>
      <w:r w:rsidR="00E81B7A">
        <w:t xml:space="preserve"> (</w:t>
      </w:r>
      <w:r w:rsidR="0006037C">
        <w:t xml:space="preserve">especially on the UE </w:t>
      </w:r>
      <w:r w:rsidR="00E81B7A">
        <w:t>sensitivity)</w:t>
      </w:r>
      <w:r w:rsidR="005136DC">
        <w:t>,</w:t>
      </w:r>
      <w:r>
        <w:t xml:space="preserve"> </w:t>
      </w:r>
      <w:r w:rsidR="002B6C53">
        <w:t xml:space="preserve">we </w:t>
      </w:r>
      <w:r>
        <w:t xml:space="preserve">still </w:t>
      </w:r>
      <w:r w:rsidR="002B6C53">
        <w:t>propose to reply</w:t>
      </w:r>
      <w:r>
        <w:t xml:space="preserve"> that sensitivity is “to be specified” but</w:t>
      </w:r>
      <w:r w:rsidR="00A207FC">
        <w:t xml:space="preserve"> we could capture in the TR </w:t>
      </w:r>
      <w:r>
        <w:t xml:space="preserve">that </w:t>
      </w:r>
      <w:r w:rsidR="00934DA1">
        <w:t xml:space="preserve">the limits would be </w:t>
      </w:r>
      <w:r w:rsidR="006E1692">
        <w:t>like</w:t>
      </w:r>
      <w:r w:rsidR="008C01CB">
        <w:t xml:space="preserve"> </w:t>
      </w:r>
      <w:r w:rsidR="00934DA1">
        <w:t xml:space="preserve">the band n104 ones. </w:t>
      </w:r>
    </w:p>
    <w:p w14:paraId="14759CF4" w14:textId="1A6D5384" w:rsidR="00BF101E" w:rsidRDefault="0F0849E6" w:rsidP="777AA294">
      <w:pPr>
        <w:pStyle w:val="Heading2"/>
      </w:pPr>
      <w:r w:rsidRPr="05F41D28">
        <w:t xml:space="preserve">UE parameters for 7125-8400 MHz </w:t>
      </w:r>
    </w:p>
    <w:p w14:paraId="25B281B6" w14:textId="550805C9" w:rsidR="00A527DE" w:rsidRDefault="00A527DE" w:rsidP="00190F2D">
      <w:pPr>
        <w:pStyle w:val="Heading3"/>
      </w:pPr>
      <w:r>
        <w:t>ACLR</w:t>
      </w:r>
    </w:p>
    <w:p w14:paraId="2258E4C5" w14:textId="08692FDB" w:rsidR="00B70FA7" w:rsidRPr="00FB5755" w:rsidRDefault="00B70FA7" w:rsidP="00B70FA7">
      <w:r w:rsidRPr="00FB5755">
        <w:t>The RAN4#110b Way F</w:t>
      </w:r>
      <w:r>
        <w:t>orward (</w:t>
      </w:r>
      <w:r>
        <w:fldChar w:fldCharType="begin"/>
      </w:r>
      <w:r>
        <w:instrText xml:space="preserve"> REF _Ref165299531 \r \h </w:instrText>
      </w:r>
      <w:r>
        <w:fldChar w:fldCharType="separate"/>
      </w:r>
      <w:r w:rsidR="00F55D3F">
        <w:t>[9]</w:t>
      </w:r>
      <w:r>
        <w:fldChar w:fldCharType="end"/>
      </w:r>
      <w:r>
        <w:t xml:space="preserve">) has captured the following agreement: </w:t>
      </w:r>
    </w:p>
    <w:p w14:paraId="1D3D64A8" w14:textId="506A4419" w:rsidR="00B70FA7" w:rsidRDefault="00B70FA7" w:rsidP="00B70FA7">
      <w:pPr>
        <w:rPr>
          <w:lang w:val="sv-SE"/>
        </w:rPr>
      </w:pPr>
      <w:r w:rsidRPr="00B70FA7">
        <w:rPr>
          <w:noProof/>
          <w:lang w:val="sv-SE"/>
        </w:rPr>
        <w:lastRenderedPageBreak/>
        <w:drawing>
          <wp:inline distT="0" distB="0" distL="0" distR="0" wp14:anchorId="17C34F9F" wp14:editId="286052E8">
            <wp:extent cx="3924502" cy="990651"/>
            <wp:effectExtent l="152400" t="152400" r="361950" b="3619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924502" cy="99065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DE07C5D" w14:textId="10731960" w:rsidR="00D33200" w:rsidRDefault="00EE379A" w:rsidP="00B70FA7">
      <w:r w:rsidRPr="00EE379A">
        <w:t>The study on 6425-7125 GHz</w:t>
      </w:r>
      <w:r w:rsidR="00D9164A">
        <w:t xml:space="preserve"> (</w:t>
      </w:r>
      <w:r w:rsidR="00CD322A">
        <w:fldChar w:fldCharType="begin"/>
      </w:r>
      <w:r w:rsidR="00CD322A">
        <w:instrText xml:space="preserve"> REF _Ref162981922 \r \h </w:instrText>
      </w:r>
      <w:r w:rsidR="00CD322A">
        <w:fldChar w:fldCharType="separate"/>
      </w:r>
      <w:r w:rsidR="00F55D3F">
        <w:t>[6]</w:t>
      </w:r>
      <w:r w:rsidR="00CD322A">
        <w:fldChar w:fldCharType="end"/>
      </w:r>
      <w:r w:rsidR="00D9164A">
        <w:t>)</w:t>
      </w:r>
      <w:r w:rsidRPr="00EE379A">
        <w:t xml:space="preserve"> c</w:t>
      </w:r>
      <w:r>
        <w:t xml:space="preserve">oncluded that UE ACLR value could be relaxed to </w:t>
      </w:r>
      <w:r w:rsidR="0035587B">
        <w:t>26dB</w:t>
      </w:r>
      <w:r w:rsidR="00170E7C">
        <w:t>. Nevertheless, to align with al</w:t>
      </w:r>
      <w:r w:rsidR="00CD322A">
        <w:t>l</w:t>
      </w:r>
      <w:r w:rsidR="00170E7C">
        <w:t xml:space="preserve"> FR1 bands, </w:t>
      </w:r>
      <w:r w:rsidR="002D6D51">
        <w:t xml:space="preserve">RAN4 </w:t>
      </w:r>
      <w:r w:rsidR="00CD322A">
        <w:t xml:space="preserve">finally </w:t>
      </w:r>
      <w:r w:rsidR="002D6D51">
        <w:t>decided to specify a value of 30</w:t>
      </w:r>
      <w:r w:rsidR="00F00276">
        <w:t xml:space="preserve"> </w:t>
      </w:r>
      <w:r w:rsidR="002D6D51">
        <w:t>dB for n104 ACLR</w:t>
      </w:r>
      <w:r w:rsidR="004F6D08">
        <w:t>, no company had concern on feasibility.</w:t>
      </w:r>
    </w:p>
    <w:p w14:paraId="01BCF781" w14:textId="2C5DB6B6" w:rsidR="00290C50" w:rsidRDefault="001A3568" w:rsidP="00B70FA7">
      <w:r>
        <w:t>As BS ACS value is equal to 42</w:t>
      </w:r>
      <w:r w:rsidR="004F6D08">
        <w:t xml:space="preserve"> dB</w:t>
      </w:r>
      <w:r>
        <w:t xml:space="preserve">, UE ACLR </w:t>
      </w:r>
      <w:r w:rsidR="0060026C">
        <w:t xml:space="preserve">value </w:t>
      </w:r>
      <w:r>
        <w:t xml:space="preserve">has </w:t>
      </w:r>
      <w:r w:rsidR="0060026C">
        <w:t xml:space="preserve">a major </w:t>
      </w:r>
      <w:r w:rsidR="00781267">
        <w:t xml:space="preserve">impact </w:t>
      </w:r>
      <w:r w:rsidR="0060026C">
        <w:t xml:space="preserve">on the ACIR value used for coexistence study. </w:t>
      </w:r>
      <w:r w:rsidR="001C0F03">
        <w:t xml:space="preserve">Based on this observation, </w:t>
      </w:r>
      <w:r w:rsidR="00290C50">
        <w:t xml:space="preserve">to ease coexistence study, we then propose to </w:t>
      </w:r>
      <w:r w:rsidR="00F00276">
        <w:t xml:space="preserve">consider 30 </w:t>
      </w:r>
      <w:proofErr w:type="spellStart"/>
      <w:r w:rsidR="00F00276">
        <w:t>dBc</w:t>
      </w:r>
      <w:proofErr w:type="spellEnd"/>
      <w:r w:rsidR="00F00276">
        <w:t xml:space="preserve"> for ACLR UE</w:t>
      </w:r>
      <w:r w:rsidR="00781267">
        <w:t>, which is consistent with band n104.</w:t>
      </w:r>
    </w:p>
    <w:p w14:paraId="45FB3E8F" w14:textId="6041304B" w:rsidR="00A527DE" w:rsidRDefault="1B7FBD6D" w:rsidP="05F41D28">
      <w:pPr>
        <w:pStyle w:val="Heading3"/>
      </w:pPr>
      <w:r w:rsidRPr="05F41D28">
        <w:t>Maximum output power</w:t>
      </w:r>
    </w:p>
    <w:p w14:paraId="7ECD7CA8" w14:textId="04426AC9" w:rsidR="00EE18EE" w:rsidRPr="00FB5755" w:rsidRDefault="00EE18EE" w:rsidP="00EE18EE">
      <w:r w:rsidRPr="00FB5755">
        <w:t>The RAN4#110b Way F</w:t>
      </w:r>
      <w:r>
        <w:t>orward (</w:t>
      </w:r>
      <w:r>
        <w:fldChar w:fldCharType="begin"/>
      </w:r>
      <w:r>
        <w:instrText xml:space="preserve"> REF _Ref165299531 \r \h </w:instrText>
      </w:r>
      <w:r>
        <w:fldChar w:fldCharType="separate"/>
      </w:r>
      <w:r w:rsidR="00F55D3F">
        <w:t>[9]</w:t>
      </w:r>
      <w:r>
        <w:fldChar w:fldCharType="end"/>
      </w:r>
      <w:r>
        <w:t xml:space="preserve">) has captured the following agreement: </w:t>
      </w:r>
    </w:p>
    <w:p w14:paraId="17D59DF8" w14:textId="47E43467" w:rsidR="009040FA" w:rsidRDefault="00C80A44" w:rsidP="009040FA">
      <w:pPr>
        <w:rPr>
          <w:lang w:val="sv-SE"/>
        </w:rPr>
      </w:pPr>
      <w:r w:rsidRPr="00C80A44">
        <w:rPr>
          <w:noProof/>
          <w:lang w:val="sv-SE"/>
        </w:rPr>
        <w:drawing>
          <wp:inline distT="0" distB="0" distL="0" distR="0" wp14:anchorId="18BB34FA" wp14:editId="48895112">
            <wp:extent cx="3029106" cy="1511378"/>
            <wp:effectExtent l="152400" t="152400" r="361950" b="35560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29106" cy="151137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08A0342" w14:textId="5B49F771" w:rsidR="00C353CE" w:rsidRDefault="00EE4C38" w:rsidP="009040FA">
      <w:r>
        <w:t xml:space="preserve">Considering </w:t>
      </w:r>
      <w:r w:rsidR="00262DFC" w:rsidRPr="00262DFC">
        <w:t>20d</w:t>
      </w:r>
      <w:r w:rsidR="00262DFC">
        <w:t xml:space="preserve">Bm UE output power </w:t>
      </w:r>
      <w:r>
        <w:t xml:space="preserve">(option 2) </w:t>
      </w:r>
      <w:r w:rsidR="00262DFC">
        <w:t>would not be realistic</w:t>
      </w:r>
      <w:r>
        <w:t xml:space="preserve"> f</w:t>
      </w:r>
      <w:r w:rsidRPr="00262DFC">
        <w:t>or urban macro scenario</w:t>
      </w:r>
      <w:r w:rsidR="00647AF1">
        <w:t xml:space="preserve">. </w:t>
      </w:r>
      <w:r w:rsidR="007512D2">
        <w:t>It could be considered for indoor scenario so this could be captured in the TR 38.922, but not in the LS reply to ITU-R</w:t>
      </w:r>
      <w:r w:rsidR="001A3B4F">
        <w:t xml:space="preserve"> WP5D</w:t>
      </w:r>
      <w:r w:rsidR="007512D2">
        <w:t>.</w:t>
      </w:r>
    </w:p>
    <w:p w14:paraId="587E57E5" w14:textId="34E2D83C" w:rsidR="00EC7614" w:rsidRDefault="00647AF1" w:rsidP="00EC7614">
      <w:r>
        <w:t xml:space="preserve">If 29 dBm </w:t>
      </w:r>
      <w:r w:rsidR="001208B0">
        <w:t xml:space="preserve">(option 4) </w:t>
      </w:r>
      <w:r w:rsidR="001A3B4F">
        <w:t>could</w:t>
      </w:r>
      <w:r w:rsidR="00747C43">
        <w:t xml:space="preserve"> be considered in the future for that frequency range, it would require some further study, </w:t>
      </w:r>
      <w:r w:rsidR="009B7B56">
        <w:t xml:space="preserve">running simulations to determine the corresponding needed ACLR. </w:t>
      </w:r>
      <w:r w:rsidR="001208B0">
        <w:t xml:space="preserve">We propose to capture this </w:t>
      </w:r>
      <w:r w:rsidR="001A3B4F">
        <w:t>option</w:t>
      </w:r>
      <w:r w:rsidR="001208B0">
        <w:t xml:space="preserve"> in the TR but, as we do</w:t>
      </w:r>
      <w:r w:rsidR="1223B896">
        <w:t xml:space="preserve"> no</w:t>
      </w:r>
      <w:r w:rsidR="001208B0">
        <w:t xml:space="preserve">t have any requirements for </w:t>
      </w:r>
      <w:r w:rsidR="0085633C">
        <w:t>PC 1.5</w:t>
      </w:r>
      <w:r w:rsidR="001208B0">
        <w:t xml:space="preserve"> in </w:t>
      </w:r>
      <w:r w:rsidR="0033754B">
        <w:t xml:space="preserve">a similar frequency range, we would suggest </w:t>
      </w:r>
      <w:r w:rsidR="001208B0">
        <w:t xml:space="preserve">to </w:t>
      </w:r>
      <w:r w:rsidR="007512D2">
        <w:t xml:space="preserve">not </w:t>
      </w:r>
      <w:r w:rsidR="001208B0">
        <w:t xml:space="preserve">mention </w:t>
      </w:r>
      <w:r w:rsidR="007512D2">
        <w:t>this power class in the LS</w:t>
      </w:r>
      <w:r w:rsidR="00B333AA">
        <w:t xml:space="preserve"> reply.</w:t>
      </w:r>
    </w:p>
    <w:p w14:paraId="74E00461" w14:textId="6CB3BCEA" w:rsidR="00983BE2" w:rsidRDefault="00236553" w:rsidP="00EC7614">
      <w:r>
        <w:t>From coexistence study’s point of view, simulating with PC2 UE or PC3 UE is rat</w:t>
      </w:r>
      <w:r w:rsidR="00D83FC0">
        <w:t>h</w:t>
      </w:r>
      <w:r>
        <w:t xml:space="preserve">er equivalent: the </w:t>
      </w:r>
      <w:r w:rsidR="005B2154">
        <w:t xml:space="preserve">UE ACLR has been specified </w:t>
      </w:r>
      <w:r w:rsidR="00384BE2">
        <w:t>accordingly</w:t>
      </w:r>
      <w:r w:rsidR="00D83FC0">
        <w:t xml:space="preserve"> based on</w:t>
      </w:r>
      <w:r w:rsidR="00384BE2">
        <w:t xml:space="preserve"> the same criteria (5% throughput lost threshold)</w:t>
      </w:r>
      <w:r w:rsidR="002C4884">
        <w:t xml:space="preserve">, checking also there is no impact on BS blocking. </w:t>
      </w:r>
    </w:p>
    <w:p w14:paraId="44B4AE29" w14:textId="3C9E5A92" w:rsidR="0085633C" w:rsidRDefault="00EC7614" w:rsidP="00EC7614">
      <w:r>
        <w:t>If we report both PC2 and PC3 (option 3) to ITU-R</w:t>
      </w:r>
      <w:r w:rsidR="005D58A9">
        <w:t xml:space="preserve"> WP5D</w:t>
      </w:r>
      <w:r>
        <w:t xml:space="preserve">, they will most likely consider the higher power class </w:t>
      </w:r>
      <w:r w:rsidR="00C01188">
        <w:t>(</w:t>
      </w:r>
      <w:r>
        <w:t>PC2</w:t>
      </w:r>
      <w:r w:rsidR="00C01188">
        <w:t>)</w:t>
      </w:r>
      <w:r>
        <w:t xml:space="preserve"> to run their sharing studies. </w:t>
      </w:r>
    </w:p>
    <w:p w14:paraId="18D10EEF" w14:textId="37F5048D" w:rsidR="00B333AA" w:rsidRPr="00262DFC" w:rsidRDefault="00B503AA" w:rsidP="009040FA">
      <w:r>
        <w:t xml:space="preserve">To simplify the sharing studies work, we propose to report only </w:t>
      </w:r>
      <w:r w:rsidR="002E0B18">
        <w:t xml:space="preserve">PC3 UE only and </w:t>
      </w:r>
      <w:r>
        <w:t xml:space="preserve">in the LS reply to WP5D and </w:t>
      </w:r>
      <w:r w:rsidR="002E0B18">
        <w:t xml:space="preserve">capture in the TR 38.922 that PC2 and possibly PC1.5 </w:t>
      </w:r>
      <w:r w:rsidR="00DC5A77">
        <w:t xml:space="preserve">would be considered </w:t>
      </w:r>
      <w:r>
        <w:t>for t</w:t>
      </w:r>
      <w:r w:rsidR="00DC5A77">
        <w:t>hat frequency range.</w:t>
      </w:r>
    </w:p>
    <w:p w14:paraId="0D7D8EF7" w14:textId="6FE59988" w:rsidR="00602489" w:rsidRDefault="06D0EAFB" w:rsidP="0D289F13">
      <w:pPr>
        <w:pStyle w:val="Heading3"/>
      </w:pPr>
      <w:r w:rsidRPr="35FC9DB7">
        <w:t>Noise figure</w:t>
      </w:r>
    </w:p>
    <w:p w14:paraId="2C344779" w14:textId="4A55A86A" w:rsidR="00EE18EE" w:rsidRPr="00FB5755" w:rsidRDefault="00EE18EE" w:rsidP="00EE18EE">
      <w:r w:rsidRPr="00FB5755">
        <w:t>The RAN4#110b Way F</w:t>
      </w:r>
      <w:r>
        <w:t>orward (</w:t>
      </w:r>
      <w:r>
        <w:fldChar w:fldCharType="begin"/>
      </w:r>
      <w:r>
        <w:instrText xml:space="preserve"> REF _Ref165299531 \r \h </w:instrText>
      </w:r>
      <w:r>
        <w:fldChar w:fldCharType="separate"/>
      </w:r>
      <w:r w:rsidR="00F55D3F">
        <w:t>[9]</w:t>
      </w:r>
      <w:r>
        <w:fldChar w:fldCharType="end"/>
      </w:r>
      <w:r>
        <w:t xml:space="preserve">) has captured the following agreement: </w:t>
      </w:r>
    </w:p>
    <w:p w14:paraId="7F9A6CBC" w14:textId="58786095" w:rsidR="00F055AC" w:rsidRDefault="00F055AC" w:rsidP="00F055AC">
      <w:pPr>
        <w:rPr>
          <w:lang w:val="sv-SE"/>
        </w:rPr>
      </w:pPr>
      <w:r w:rsidRPr="00F055AC">
        <w:rPr>
          <w:noProof/>
          <w:lang w:val="sv-SE"/>
        </w:rPr>
        <w:lastRenderedPageBreak/>
        <w:drawing>
          <wp:inline distT="0" distB="0" distL="0" distR="0" wp14:anchorId="1D1E22BA" wp14:editId="25495CED">
            <wp:extent cx="5581937" cy="1276416"/>
            <wp:effectExtent l="152400" t="152400" r="361950" b="3619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581937" cy="127641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5DD8910" w14:textId="6FFF2D4E" w:rsidR="000F351A" w:rsidRDefault="008B0FF7" w:rsidP="00F055AC">
      <w:r w:rsidRPr="008B0FF7">
        <w:t xml:space="preserve">Option 3 </w:t>
      </w:r>
      <w:r w:rsidR="00573E00">
        <w:t xml:space="preserve">would be consistent with both </w:t>
      </w:r>
      <w:r>
        <w:t xml:space="preserve">option </w:t>
      </w:r>
      <w:r w:rsidR="00573E00">
        <w:t>1</w:t>
      </w:r>
      <w:r w:rsidR="000F351A">
        <w:t xml:space="preserve"> and </w:t>
      </w:r>
      <w:r w:rsidR="00573E00">
        <w:t xml:space="preserve">option </w:t>
      </w:r>
      <w:r w:rsidR="000F351A">
        <w:t xml:space="preserve">3. </w:t>
      </w:r>
      <w:r w:rsidR="0039337B">
        <w:t>Nevertheless, it would be preferrable to indicate a single value to WP5D instead of a range (they would anyway pick most likely the highest value in their assumptions).</w:t>
      </w:r>
    </w:p>
    <w:p w14:paraId="3582E5C9" w14:textId="23D6AF94" w:rsidR="008B0FF7" w:rsidRDefault="000F351A" w:rsidP="00F055AC">
      <w:r>
        <w:t xml:space="preserve">Considering RAN4 agreed on a 12 dB UE noise figure for band n104, </w:t>
      </w:r>
      <w:r w:rsidR="00DE65AC">
        <w:t>we would propose to reply to ITU-R LS with that value</w:t>
      </w:r>
      <w:r w:rsidR="00F32B22">
        <w:t xml:space="preserve"> for 7125-8400 MHz frequency range</w:t>
      </w:r>
      <w:r w:rsidR="00AC4669">
        <w:t xml:space="preserve">. </w:t>
      </w:r>
      <w:r>
        <w:t xml:space="preserve"> </w:t>
      </w:r>
    </w:p>
    <w:p w14:paraId="46B47436" w14:textId="77777777" w:rsidR="00602489" w:rsidRDefault="06D0EAFB" w:rsidP="0D289F13">
      <w:pPr>
        <w:pStyle w:val="Heading3"/>
      </w:pPr>
      <w:r w:rsidRPr="35FC9DB7">
        <w:t>Sensitivity</w:t>
      </w:r>
    </w:p>
    <w:p w14:paraId="2744C209" w14:textId="09DD8A50" w:rsidR="00313B42" w:rsidRPr="002B6C53" w:rsidRDefault="00313B42" w:rsidP="00313B42">
      <w:r w:rsidRPr="00313B42">
        <w:t>Al</w:t>
      </w:r>
      <w:r>
        <w:t xml:space="preserve">igning with our proposal for BS sensitivity, to avoid </w:t>
      </w:r>
      <w:r w:rsidR="00761028">
        <w:t>lengthy</w:t>
      </w:r>
      <w:r>
        <w:t xml:space="preserve"> discussion on this topic, we propose to reply that sensitivity is “to be specified” but we could capture in the TR that the limits would be </w:t>
      </w:r>
      <w:r w:rsidR="00632285">
        <w:t xml:space="preserve">the same as those for </w:t>
      </w:r>
      <w:r>
        <w:t xml:space="preserve">band n104. </w:t>
      </w:r>
    </w:p>
    <w:p w14:paraId="1848D4AE" w14:textId="7236C9B6" w:rsidR="00602489" w:rsidRPr="00602489" w:rsidRDefault="00602489" w:rsidP="00602489">
      <w:pPr>
        <w:pStyle w:val="Heading3"/>
      </w:pPr>
      <w:r>
        <w:t>ACS</w:t>
      </w:r>
    </w:p>
    <w:p w14:paraId="6CA6ABF8" w14:textId="29908075" w:rsidR="00EE18EE" w:rsidRPr="00FB5755" w:rsidRDefault="00EE18EE" w:rsidP="00EE18EE">
      <w:r w:rsidRPr="00FB5755">
        <w:t>The RAN4#110b Way F</w:t>
      </w:r>
      <w:r>
        <w:t>orward (</w:t>
      </w:r>
      <w:r>
        <w:fldChar w:fldCharType="begin"/>
      </w:r>
      <w:r>
        <w:instrText xml:space="preserve"> REF _Ref165299531 \r \h </w:instrText>
      </w:r>
      <w:r>
        <w:fldChar w:fldCharType="separate"/>
      </w:r>
      <w:r w:rsidR="00F55D3F">
        <w:t>[9]</w:t>
      </w:r>
      <w:r>
        <w:fldChar w:fldCharType="end"/>
      </w:r>
      <w:r>
        <w:t xml:space="preserve">) has captured the following agreement: </w:t>
      </w:r>
    </w:p>
    <w:p w14:paraId="0E17EB8F" w14:textId="04EFDE34" w:rsidR="00602489" w:rsidRDefault="00013EDE" w:rsidP="00602489">
      <w:pPr>
        <w:rPr>
          <w:lang w:val="sv-SE"/>
        </w:rPr>
      </w:pPr>
      <w:r w:rsidRPr="00013EDE">
        <w:rPr>
          <w:noProof/>
          <w:lang w:val="sv-SE"/>
        </w:rPr>
        <w:drawing>
          <wp:inline distT="0" distB="0" distL="0" distR="0" wp14:anchorId="012C20A0" wp14:editId="61084F53">
            <wp:extent cx="3721291" cy="844593"/>
            <wp:effectExtent l="152400" t="152400" r="355600" b="35560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721291" cy="84459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1EDE645" w14:textId="483400AF" w:rsidR="009C2EE1" w:rsidRDefault="006B3FA9" w:rsidP="00602489">
      <w:r>
        <w:t xml:space="preserve">According to </w:t>
      </w:r>
      <w:r w:rsidRPr="006B3FA9">
        <w:t>the upper 6GHz study (</w:t>
      </w:r>
      <w:r>
        <w:rPr>
          <w:lang w:val="sv-SE"/>
        </w:rPr>
        <w:fldChar w:fldCharType="begin"/>
      </w:r>
      <w:r w:rsidRPr="006B3FA9">
        <w:instrText xml:space="preserve"> REF _Ref162981922 \r \h </w:instrText>
      </w:r>
      <w:r>
        <w:rPr>
          <w:lang w:val="sv-SE"/>
        </w:rPr>
      </w:r>
      <w:r>
        <w:rPr>
          <w:lang w:val="sv-SE"/>
        </w:rPr>
        <w:fldChar w:fldCharType="separate"/>
      </w:r>
      <w:r w:rsidR="00F55D3F">
        <w:t>[6]</w:t>
      </w:r>
      <w:r>
        <w:rPr>
          <w:lang w:val="sv-SE"/>
        </w:rPr>
        <w:fldChar w:fldCharType="end"/>
      </w:r>
      <w:r w:rsidRPr="006B3FA9">
        <w:t>)</w:t>
      </w:r>
      <w:r>
        <w:t>, t</w:t>
      </w:r>
      <w:r w:rsidR="009C2EE1" w:rsidRPr="006B3FA9">
        <w:t xml:space="preserve">he </w:t>
      </w:r>
      <w:r>
        <w:t xml:space="preserve">UE </w:t>
      </w:r>
      <w:r w:rsidR="009C2EE1" w:rsidRPr="006B3FA9">
        <w:t xml:space="preserve">ACS </w:t>
      </w:r>
      <w:r w:rsidR="00DF505F">
        <w:t>could</w:t>
      </w:r>
      <w:r>
        <w:t xml:space="preserve"> </w:t>
      </w:r>
      <w:r w:rsidR="00DF505F">
        <w:t xml:space="preserve">have a </w:t>
      </w:r>
      <w:r>
        <w:t>32 dB</w:t>
      </w:r>
      <w:r w:rsidR="00DF505F">
        <w:t xml:space="preserve"> value</w:t>
      </w:r>
      <w:r w:rsidR="008F4B2D">
        <w:t xml:space="preserve"> in the upper 6GHz frequency range</w:t>
      </w:r>
      <w:r>
        <w:t>. Never</w:t>
      </w:r>
      <w:r w:rsidR="002037AA">
        <w:t xml:space="preserve">theless, RAN4 agreed to </w:t>
      </w:r>
      <w:r w:rsidR="00C843BB">
        <w:t xml:space="preserve">align the </w:t>
      </w:r>
      <w:r w:rsidR="002037AA">
        <w:t>band n104 ACS with the value f</w:t>
      </w:r>
      <w:r w:rsidR="00C843BB">
        <w:t>rom</w:t>
      </w:r>
      <w:r w:rsidR="002037AA">
        <w:t xml:space="preserve"> any </w:t>
      </w:r>
      <w:r w:rsidR="00C843BB">
        <w:t xml:space="preserve">other </w:t>
      </w:r>
      <w:r w:rsidR="002037AA">
        <w:t>FR1 band</w:t>
      </w:r>
      <w:r w:rsidR="00C843BB">
        <w:t xml:space="preserve">. </w:t>
      </w:r>
    </w:p>
    <w:p w14:paraId="275F2FC8" w14:textId="26AA9E04" w:rsidR="008F7AFD" w:rsidRDefault="00CB733A" w:rsidP="00602489">
      <w:r>
        <w:t>Considering BS ACLR would be equal to 38 dB, the</w:t>
      </w:r>
      <w:r w:rsidR="008F7AFD">
        <w:t xml:space="preserve"> </w:t>
      </w:r>
      <w:r w:rsidR="00C62CD7">
        <w:t xml:space="preserve">UE </w:t>
      </w:r>
      <w:r w:rsidR="008F7AFD">
        <w:t xml:space="preserve">ACS </w:t>
      </w:r>
      <w:r>
        <w:t xml:space="preserve">is influencing the most the </w:t>
      </w:r>
      <w:r w:rsidR="00785F2B">
        <w:t xml:space="preserve">ACIR value </w:t>
      </w:r>
      <w:r w:rsidR="008F4B2D">
        <w:t xml:space="preserve">used </w:t>
      </w:r>
      <w:r w:rsidR="00785F2B">
        <w:t xml:space="preserve">for coexistence. Based on this observation, to ease coexistence </w:t>
      </w:r>
      <w:r w:rsidR="005956D5">
        <w:t xml:space="preserve">with adjacent services, we propose to reply to ITU-R </w:t>
      </w:r>
      <w:r w:rsidR="008F4B2D">
        <w:t xml:space="preserve">WP5D </w:t>
      </w:r>
      <w:r w:rsidR="005956D5">
        <w:t xml:space="preserve">that UE ACS should be equal to 33 </w:t>
      </w:r>
      <w:proofErr w:type="spellStart"/>
      <w:r w:rsidR="005956D5">
        <w:t>dB.</w:t>
      </w:r>
      <w:proofErr w:type="spellEnd"/>
    </w:p>
    <w:p w14:paraId="5D451E27" w14:textId="6AFF178B" w:rsidR="001C7B8F" w:rsidRDefault="001C7B8F">
      <w:pPr>
        <w:spacing w:after="0"/>
      </w:pPr>
      <w:r>
        <w:br w:type="page"/>
      </w:r>
    </w:p>
    <w:p w14:paraId="0342CF51" w14:textId="5271A93F" w:rsidR="001E4EF6" w:rsidRDefault="00F548AA" w:rsidP="001E4EF6">
      <w:pPr>
        <w:pStyle w:val="Heading2"/>
      </w:pPr>
      <w:r>
        <w:lastRenderedPageBreak/>
        <w:t xml:space="preserve">IMT parameters </w:t>
      </w:r>
    </w:p>
    <w:p w14:paraId="0C947ECB" w14:textId="48898395" w:rsidR="00BF101E" w:rsidRPr="00B26BAF" w:rsidRDefault="00B26BAF" w:rsidP="00BF101E">
      <w:pPr>
        <w:rPr>
          <w:b/>
          <w:bCs/>
        </w:rPr>
      </w:pPr>
      <w:r w:rsidRPr="00B26BAF">
        <w:rPr>
          <w:b/>
          <w:bCs/>
        </w:rPr>
        <w:t>Proposal</w:t>
      </w:r>
      <w:r>
        <w:rPr>
          <w:b/>
          <w:bCs/>
        </w:rPr>
        <w:t>4</w:t>
      </w:r>
      <w:r w:rsidRPr="00B26BAF">
        <w:rPr>
          <w:b/>
          <w:bCs/>
        </w:rPr>
        <w:t xml:space="preserve">: Agree with the </w:t>
      </w:r>
      <w:r w:rsidR="00924632" w:rsidRPr="00B26BAF">
        <w:rPr>
          <w:b/>
          <w:bCs/>
        </w:rPr>
        <w:t xml:space="preserve">following </w:t>
      </w:r>
      <w:r w:rsidRPr="00B26BAF">
        <w:rPr>
          <w:b/>
          <w:bCs/>
        </w:rPr>
        <w:fldChar w:fldCharType="begin"/>
      </w:r>
      <w:r w:rsidRPr="00B26BAF">
        <w:rPr>
          <w:b/>
          <w:bCs/>
        </w:rPr>
        <w:instrText xml:space="preserve"> REF _Ref163036726 \h  \* MERGEFORMAT </w:instrText>
      </w:r>
      <w:r w:rsidRPr="00B26BAF">
        <w:rPr>
          <w:b/>
          <w:bCs/>
        </w:rPr>
      </w:r>
      <w:r w:rsidRPr="00B26BAF">
        <w:rPr>
          <w:b/>
          <w:bCs/>
        </w:rPr>
        <w:fldChar w:fldCharType="separate"/>
      </w:r>
      <w:r w:rsidR="00F55D3F" w:rsidRPr="00F55D3F">
        <w:rPr>
          <w:b/>
          <w:bCs/>
        </w:rPr>
        <w:t xml:space="preserve">Table </w:t>
      </w:r>
      <w:r w:rsidR="00F55D3F" w:rsidRPr="00F55D3F">
        <w:rPr>
          <w:b/>
          <w:bCs/>
          <w:noProof/>
        </w:rPr>
        <w:t>1</w:t>
      </w:r>
      <w:r w:rsidRPr="00B26BAF">
        <w:rPr>
          <w:b/>
          <w:bCs/>
        </w:rPr>
        <w:fldChar w:fldCharType="end"/>
      </w:r>
      <w:r>
        <w:rPr>
          <w:b/>
          <w:bCs/>
        </w:rPr>
        <w:t xml:space="preserve"> </w:t>
      </w:r>
      <w:r w:rsidR="00924632" w:rsidRPr="00B26BAF">
        <w:rPr>
          <w:b/>
          <w:bCs/>
        </w:rPr>
        <w:t>summariz</w:t>
      </w:r>
      <w:r w:rsidRPr="00B26BAF">
        <w:rPr>
          <w:b/>
          <w:bCs/>
        </w:rPr>
        <w:t>ing</w:t>
      </w:r>
      <w:r w:rsidR="00924632" w:rsidRPr="00B26BAF">
        <w:rPr>
          <w:b/>
          <w:bCs/>
        </w:rPr>
        <w:t xml:space="preserve"> our </w:t>
      </w:r>
      <w:r w:rsidR="007E2413" w:rsidRPr="00B26BAF">
        <w:rPr>
          <w:b/>
          <w:bCs/>
        </w:rPr>
        <w:t xml:space="preserve">proposals for IMT parameters in the 7125-8400 MHz frequency range, highlighting what should be reply in ITU-R </w:t>
      </w:r>
      <w:r w:rsidR="00021BAA" w:rsidRPr="00B26BAF">
        <w:rPr>
          <w:b/>
          <w:bCs/>
        </w:rPr>
        <w:t xml:space="preserve">WP5D </w:t>
      </w:r>
      <w:r w:rsidR="007E2413" w:rsidRPr="00B26BAF">
        <w:rPr>
          <w:b/>
          <w:bCs/>
        </w:rPr>
        <w:t>LS and what should be captured in TR 38.922.</w:t>
      </w:r>
    </w:p>
    <w:p w14:paraId="21E07631" w14:textId="680DEF1F" w:rsidR="00E11D84" w:rsidRDefault="00E11D84" w:rsidP="00E11D84">
      <w:pPr>
        <w:pStyle w:val="Caption"/>
        <w:keepNext/>
        <w:ind w:left="1136" w:firstLine="284"/>
      </w:pPr>
      <w:bookmarkStart w:id="4" w:name="_Ref163036726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F55D3F">
        <w:rPr>
          <w:noProof/>
        </w:rPr>
        <w:t>1</w:t>
      </w:r>
      <w:r>
        <w:fldChar w:fldCharType="end"/>
      </w:r>
      <w:bookmarkEnd w:id="4"/>
      <w:r>
        <w:t>: IMT parameters for the 7125-8400 MHz frequency range</w:t>
      </w:r>
    </w:p>
    <w:tbl>
      <w:tblPr>
        <w:tblW w:w="58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273"/>
        <w:gridCol w:w="2266"/>
        <w:gridCol w:w="2270"/>
        <w:gridCol w:w="1982"/>
        <w:gridCol w:w="1989"/>
      </w:tblGrid>
      <w:tr w:rsidR="002279DA" w14:paraId="2C583AA8" w14:textId="3C8B3E1D" w:rsidTr="002B5D35">
        <w:trPr>
          <w:cantSplit/>
          <w:tblHeader/>
          <w:jc w:val="center"/>
        </w:trPr>
        <w:tc>
          <w:tcPr>
            <w:tcW w:w="247" w:type="pct"/>
            <w:vAlign w:val="center"/>
          </w:tcPr>
          <w:p w14:paraId="5F5BDC39" w14:textId="77777777" w:rsidR="002279DA" w:rsidRDefault="002279DA" w:rsidP="00C11AC4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No.</w:t>
            </w:r>
          </w:p>
        </w:tc>
        <w:tc>
          <w:tcPr>
            <w:tcW w:w="1002" w:type="pct"/>
            <w:vAlign w:val="center"/>
          </w:tcPr>
          <w:p w14:paraId="621C6F31" w14:textId="77777777" w:rsidR="002279DA" w:rsidRDefault="002279DA" w:rsidP="00C11AC4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Parameter</w:t>
            </w:r>
          </w:p>
        </w:tc>
        <w:tc>
          <w:tcPr>
            <w:tcW w:w="1999" w:type="pct"/>
            <w:gridSpan w:val="2"/>
            <w:vAlign w:val="center"/>
          </w:tcPr>
          <w:p w14:paraId="0A290DE6" w14:textId="3CE23A5D" w:rsidR="002279DA" w:rsidRDefault="002279DA" w:rsidP="00E91FFB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 xml:space="preserve">Base station </w:t>
            </w: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br/>
              <w:t>(AAS)</w:t>
            </w:r>
          </w:p>
        </w:tc>
        <w:tc>
          <w:tcPr>
            <w:tcW w:w="1749" w:type="pct"/>
            <w:gridSpan w:val="2"/>
            <w:vAlign w:val="center"/>
          </w:tcPr>
          <w:p w14:paraId="44DAC0EB" w14:textId="53B174ED" w:rsidR="002279DA" w:rsidRDefault="002279DA" w:rsidP="00E91FFB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Mobile station</w:t>
            </w:r>
          </w:p>
        </w:tc>
      </w:tr>
      <w:tr w:rsidR="008C58BF" w14:paraId="2C1EBFDE" w14:textId="7D998C96" w:rsidTr="002B5D35">
        <w:trPr>
          <w:cantSplit/>
          <w:tblHeader/>
          <w:jc w:val="center"/>
        </w:trPr>
        <w:tc>
          <w:tcPr>
            <w:tcW w:w="247" w:type="pct"/>
            <w:vAlign w:val="center"/>
          </w:tcPr>
          <w:p w14:paraId="7ACD9BE7" w14:textId="77777777" w:rsidR="00D14DFF" w:rsidRDefault="00D14DFF" w:rsidP="00D14DFF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</w:p>
        </w:tc>
        <w:tc>
          <w:tcPr>
            <w:tcW w:w="1002" w:type="pct"/>
            <w:vAlign w:val="center"/>
          </w:tcPr>
          <w:p w14:paraId="3CE2D5E5" w14:textId="77777777" w:rsidR="00D14DFF" w:rsidRDefault="00D14DFF" w:rsidP="00D14DFF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</w:p>
        </w:tc>
        <w:tc>
          <w:tcPr>
            <w:tcW w:w="999" w:type="pct"/>
            <w:vAlign w:val="center"/>
          </w:tcPr>
          <w:p w14:paraId="65348F07" w14:textId="134A3FB5" w:rsidR="00D14DFF" w:rsidRDefault="00D14DFF" w:rsidP="00D14DFF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LS reply to WP5D</w:t>
            </w:r>
          </w:p>
        </w:tc>
        <w:tc>
          <w:tcPr>
            <w:tcW w:w="1001" w:type="pct"/>
          </w:tcPr>
          <w:p w14:paraId="2C5FDB68" w14:textId="204CA485" w:rsidR="00D14DFF" w:rsidRDefault="00D14DFF" w:rsidP="00D14DFF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TR 38.922</w:t>
            </w:r>
          </w:p>
        </w:tc>
        <w:tc>
          <w:tcPr>
            <w:tcW w:w="874" w:type="pct"/>
            <w:vAlign w:val="center"/>
          </w:tcPr>
          <w:p w14:paraId="7470F2C7" w14:textId="2A1ADC3E" w:rsidR="00D14DFF" w:rsidRDefault="00D14DFF" w:rsidP="00D14DFF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LS reply to WP5D</w:t>
            </w:r>
          </w:p>
        </w:tc>
        <w:tc>
          <w:tcPr>
            <w:tcW w:w="876" w:type="pct"/>
          </w:tcPr>
          <w:p w14:paraId="06B35D24" w14:textId="637FEDBE" w:rsidR="00D14DFF" w:rsidRDefault="00D14DFF" w:rsidP="00D14DFF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TR 38.922</w:t>
            </w:r>
          </w:p>
        </w:tc>
      </w:tr>
      <w:tr w:rsidR="008C58BF" w14:paraId="18FDC5B2" w14:textId="6A085867" w:rsidTr="002B5D35">
        <w:trPr>
          <w:cantSplit/>
          <w:jc w:val="center"/>
        </w:trPr>
        <w:tc>
          <w:tcPr>
            <w:tcW w:w="247" w:type="pct"/>
            <w:shd w:val="clear" w:color="auto" w:fill="auto"/>
          </w:tcPr>
          <w:p w14:paraId="4FCF0F21" w14:textId="77777777" w:rsidR="002279DA" w:rsidRDefault="002279DA" w:rsidP="00E065B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</w:t>
            </w:r>
          </w:p>
        </w:tc>
        <w:tc>
          <w:tcPr>
            <w:tcW w:w="1002" w:type="pct"/>
            <w:shd w:val="clear" w:color="auto" w:fill="auto"/>
          </w:tcPr>
          <w:p w14:paraId="5584457F" w14:textId="77777777" w:rsidR="002279DA" w:rsidRDefault="002279DA" w:rsidP="00E065B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Duplex Method</w:t>
            </w:r>
          </w:p>
        </w:tc>
        <w:tc>
          <w:tcPr>
            <w:tcW w:w="999" w:type="pct"/>
            <w:shd w:val="clear" w:color="auto" w:fill="auto"/>
          </w:tcPr>
          <w:p w14:paraId="77B33598" w14:textId="71869B48" w:rsidR="002279DA" w:rsidRDefault="002279DA" w:rsidP="00E065B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>TDD</w:t>
            </w:r>
          </w:p>
        </w:tc>
        <w:tc>
          <w:tcPr>
            <w:tcW w:w="1001" w:type="pct"/>
          </w:tcPr>
          <w:p w14:paraId="7D020F84" w14:textId="75608E81" w:rsidR="002279DA" w:rsidRPr="00D42F0C" w:rsidRDefault="00967D64" w:rsidP="00E91FF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TDD and SBFD</w:t>
            </w:r>
          </w:p>
        </w:tc>
        <w:tc>
          <w:tcPr>
            <w:tcW w:w="874" w:type="pct"/>
            <w:shd w:val="clear" w:color="auto" w:fill="auto"/>
          </w:tcPr>
          <w:p w14:paraId="311BF7CA" w14:textId="6ABD58BC" w:rsidR="002279DA" w:rsidRDefault="002279DA" w:rsidP="00E91FF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>TDD</w:t>
            </w:r>
          </w:p>
        </w:tc>
        <w:tc>
          <w:tcPr>
            <w:tcW w:w="876" w:type="pct"/>
          </w:tcPr>
          <w:p w14:paraId="5D345DF4" w14:textId="39760F3D" w:rsidR="002279DA" w:rsidRPr="00D42F0C" w:rsidRDefault="00AE1720" w:rsidP="00E91FF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TDD and SBFD</w:t>
            </w:r>
          </w:p>
        </w:tc>
      </w:tr>
      <w:tr w:rsidR="004B7177" w14:paraId="2929A168" w14:textId="77777777" w:rsidTr="002B5D35">
        <w:trPr>
          <w:cantSplit/>
          <w:jc w:val="center"/>
        </w:trPr>
        <w:tc>
          <w:tcPr>
            <w:tcW w:w="247" w:type="pct"/>
            <w:shd w:val="clear" w:color="auto" w:fill="auto"/>
          </w:tcPr>
          <w:p w14:paraId="54F4685A" w14:textId="7CDAA132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2</w:t>
            </w:r>
          </w:p>
        </w:tc>
        <w:tc>
          <w:tcPr>
            <w:tcW w:w="1002" w:type="pct"/>
            <w:shd w:val="clear" w:color="auto" w:fill="auto"/>
          </w:tcPr>
          <w:p w14:paraId="3F54207C" w14:textId="6A670255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Channel bandwidth (MHz)</w:t>
            </w:r>
          </w:p>
        </w:tc>
        <w:tc>
          <w:tcPr>
            <w:tcW w:w="999" w:type="pct"/>
            <w:shd w:val="clear" w:color="auto" w:fill="auto"/>
          </w:tcPr>
          <w:p w14:paraId="196EFC15" w14:textId="32447684" w:rsidR="004B7177" w:rsidRPr="00D42F0C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>100 MHz (typical)</w:t>
            </w:r>
          </w:p>
        </w:tc>
        <w:tc>
          <w:tcPr>
            <w:tcW w:w="1001" w:type="pct"/>
          </w:tcPr>
          <w:p w14:paraId="51C96C99" w14:textId="5B8AF7C0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Wider channel BW (e.g. 200 and 400) would be considered</w:t>
            </w:r>
          </w:p>
        </w:tc>
        <w:tc>
          <w:tcPr>
            <w:tcW w:w="874" w:type="pct"/>
            <w:shd w:val="clear" w:color="auto" w:fill="auto"/>
          </w:tcPr>
          <w:p w14:paraId="3758018C" w14:textId="548AFBF9" w:rsidR="004B7177" w:rsidRPr="00D42F0C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>100 MHz (typical)</w:t>
            </w:r>
          </w:p>
        </w:tc>
        <w:tc>
          <w:tcPr>
            <w:tcW w:w="876" w:type="pct"/>
          </w:tcPr>
          <w:p w14:paraId="46403B24" w14:textId="7D4F78EE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Wider channel BW (e.g. 200 and 400) would be considered</w:t>
            </w:r>
          </w:p>
        </w:tc>
      </w:tr>
      <w:tr w:rsidR="004B7177" w14:paraId="2D10C405" w14:textId="1ED09B5F" w:rsidTr="002B5D35">
        <w:trPr>
          <w:cantSplit/>
          <w:jc w:val="center"/>
        </w:trPr>
        <w:tc>
          <w:tcPr>
            <w:tcW w:w="247" w:type="pct"/>
          </w:tcPr>
          <w:p w14:paraId="23D39627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3</w:t>
            </w:r>
          </w:p>
        </w:tc>
        <w:tc>
          <w:tcPr>
            <w:tcW w:w="1002" w:type="pct"/>
          </w:tcPr>
          <w:p w14:paraId="073425D2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rFonts w:eastAsia="MS Mincho"/>
                <w:sz w:val="20"/>
              </w:rPr>
              <w:t xml:space="preserve">Signal bandwidth </w:t>
            </w:r>
            <w:r>
              <w:rPr>
                <w:sz w:val="20"/>
              </w:rPr>
              <w:t>(MHz)</w:t>
            </w:r>
          </w:p>
        </w:tc>
        <w:tc>
          <w:tcPr>
            <w:tcW w:w="1999" w:type="pct"/>
            <w:gridSpan w:val="2"/>
          </w:tcPr>
          <w:p w14:paraId="2851DC25" w14:textId="77777777" w:rsidR="002B5D35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 xml:space="preserve">To be specified. </w:t>
            </w:r>
          </w:p>
          <w:p w14:paraId="4DD09BEF" w14:textId="221204E0" w:rsidR="004B7177" w:rsidRPr="00D42F0C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 xml:space="preserve">Will be derived from </w:t>
            </w:r>
            <w:r w:rsidRPr="00D42F0C">
              <w:rPr>
                <w:rFonts w:eastAsia="MS Mincho"/>
                <w:sz w:val="20"/>
              </w:rPr>
              <w:br/>
              <w:t xml:space="preserve">Channel Bandwidth, see </w:t>
            </w:r>
            <w:r>
              <w:rPr>
                <w:rFonts w:eastAsia="MS Mincho"/>
                <w:sz w:val="20"/>
              </w:rPr>
              <w:t>TS 38.104</w:t>
            </w:r>
            <w:r w:rsidRPr="00D42F0C">
              <w:rPr>
                <w:rFonts w:eastAsia="MS Mincho"/>
                <w:sz w:val="20"/>
              </w:rPr>
              <w:t>, § 5.3.2.</w:t>
            </w:r>
          </w:p>
        </w:tc>
        <w:tc>
          <w:tcPr>
            <w:tcW w:w="1749" w:type="pct"/>
            <w:gridSpan w:val="2"/>
          </w:tcPr>
          <w:p w14:paraId="43E54B80" w14:textId="709F8122" w:rsidR="004B7177" w:rsidRPr="00D42F0C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 xml:space="preserve">To be specified. </w:t>
            </w:r>
            <w:r w:rsidRPr="00D42F0C">
              <w:rPr>
                <w:rFonts w:eastAsia="MS Mincho"/>
                <w:sz w:val="20"/>
              </w:rPr>
              <w:br/>
              <w:t xml:space="preserve">Will be derived from Channel Bandwidth, </w:t>
            </w:r>
            <w:r w:rsidRPr="00D42F0C">
              <w:rPr>
                <w:rFonts w:eastAsia="MS Mincho"/>
                <w:sz w:val="20"/>
              </w:rPr>
              <w:br/>
              <w:t xml:space="preserve">see </w:t>
            </w:r>
            <w:r>
              <w:rPr>
                <w:rFonts w:eastAsia="MS Mincho"/>
                <w:sz w:val="20"/>
              </w:rPr>
              <w:t>TS 38.101-1</w:t>
            </w:r>
            <w:r w:rsidRPr="00D42F0C">
              <w:rPr>
                <w:rFonts w:eastAsia="MS Mincho"/>
                <w:sz w:val="20"/>
              </w:rPr>
              <w:t>, § 5.3.2.</w:t>
            </w:r>
          </w:p>
        </w:tc>
      </w:tr>
      <w:tr w:rsidR="004B7177" w14:paraId="3674500B" w14:textId="302C7068" w:rsidTr="002B5D35">
        <w:trPr>
          <w:cantSplit/>
          <w:jc w:val="center"/>
        </w:trPr>
        <w:tc>
          <w:tcPr>
            <w:tcW w:w="247" w:type="pct"/>
          </w:tcPr>
          <w:p w14:paraId="773CBD78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4</w:t>
            </w:r>
          </w:p>
        </w:tc>
        <w:tc>
          <w:tcPr>
            <w:tcW w:w="1002" w:type="pct"/>
          </w:tcPr>
          <w:p w14:paraId="703D93A3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Transmitter characteristics</w:t>
            </w:r>
          </w:p>
        </w:tc>
        <w:tc>
          <w:tcPr>
            <w:tcW w:w="3751" w:type="pct"/>
            <w:gridSpan w:val="4"/>
            <w:vAlign w:val="center"/>
          </w:tcPr>
          <w:p w14:paraId="33E104DF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4B7177" w14:paraId="2E05A9C2" w14:textId="24E83952" w:rsidTr="002B5D35">
        <w:trPr>
          <w:cantSplit/>
          <w:jc w:val="center"/>
        </w:trPr>
        <w:tc>
          <w:tcPr>
            <w:tcW w:w="247" w:type="pct"/>
          </w:tcPr>
          <w:p w14:paraId="272F7B4E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4.1</w:t>
            </w:r>
          </w:p>
        </w:tc>
        <w:tc>
          <w:tcPr>
            <w:tcW w:w="1002" w:type="pct"/>
          </w:tcPr>
          <w:p w14:paraId="639A39D9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Power dynamic range (dB)</w:t>
            </w:r>
          </w:p>
        </w:tc>
        <w:tc>
          <w:tcPr>
            <w:tcW w:w="1999" w:type="pct"/>
            <w:gridSpan w:val="2"/>
            <w:vAlign w:val="center"/>
          </w:tcPr>
          <w:p w14:paraId="6AE9AB38" w14:textId="3663506E" w:rsidR="004B7177" w:rsidRPr="00D42F0C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>0 dB</w:t>
            </w:r>
          </w:p>
        </w:tc>
        <w:tc>
          <w:tcPr>
            <w:tcW w:w="1749" w:type="pct"/>
            <w:gridSpan w:val="2"/>
            <w:shd w:val="clear" w:color="auto" w:fill="auto"/>
            <w:vAlign w:val="center"/>
          </w:tcPr>
          <w:p w14:paraId="7BEBC1C6" w14:textId="15C21B14" w:rsidR="004B7177" w:rsidRPr="00D42F0C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>56 dB</w:t>
            </w:r>
          </w:p>
        </w:tc>
      </w:tr>
      <w:tr w:rsidR="004B7177" w14:paraId="19B0965A" w14:textId="2DD090C6" w:rsidTr="002B5D35">
        <w:trPr>
          <w:cantSplit/>
          <w:jc w:val="center"/>
        </w:trPr>
        <w:tc>
          <w:tcPr>
            <w:tcW w:w="247" w:type="pct"/>
          </w:tcPr>
          <w:p w14:paraId="2A4E49D3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4.2</w:t>
            </w:r>
          </w:p>
        </w:tc>
        <w:tc>
          <w:tcPr>
            <w:tcW w:w="1002" w:type="pct"/>
          </w:tcPr>
          <w:p w14:paraId="1872EF08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Spectral mask (dB)</w:t>
            </w:r>
          </w:p>
        </w:tc>
        <w:tc>
          <w:tcPr>
            <w:tcW w:w="1999" w:type="pct"/>
            <w:gridSpan w:val="2"/>
          </w:tcPr>
          <w:p w14:paraId="4FFAE994" w14:textId="77777777" w:rsidR="004B7177" w:rsidRPr="00D42F0C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 xml:space="preserve">Category A: </w:t>
            </w:r>
            <w:r w:rsidRPr="00D42F0C">
              <w:rPr>
                <w:rFonts w:eastAsia="MS Mincho"/>
                <w:sz w:val="20"/>
              </w:rPr>
              <w:br/>
              <w:t xml:space="preserve">See table 3B (Wide Area BS) </w:t>
            </w:r>
            <w:r w:rsidRPr="00D42F0C">
              <w:rPr>
                <w:rFonts w:eastAsia="MS Mincho"/>
                <w:sz w:val="20"/>
              </w:rPr>
              <w:br/>
              <w:t>(</w:t>
            </w:r>
            <w:proofErr w:type="spellStart"/>
            <w:r w:rsidRPr="00D42F0C">
              <w:rPr>
                <w:rFonts w:eastAsia="MS Mincho"/>
                <w:sz w:val="20"/>
              </w:rPr>
              <w:t>Δf</w:t>
            </w:r>
            <w:r w:rsidRPr="001A31D0">
              <w:rPr>
                <w:rFonts w:eastAsia="MS Mincho"/>
                <w:sz w:val="20"/>
                <w:vertAlign w:val="subscript"/>
              </w:rPr>
              <w:t>OBUE</w:t>
            </w:r>
            <w:proofErr w:type="spellEnd"/>
            <w:r w:rsidRPr="00D42F0C">
              <w:rPr>
                <w:rFonts w:eastAsia="MS Mincho"/>
                <w:sz w:val="20"/>
              </w:rPr>
              <w:t xml:space="preserve"> = 100 MHz)</w:t>
            </w:r>
          </w:p>
          <w:p w14:paraId="4BD01FFF" w14:textId="77777777" w:rsidR="00CC2F2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 xml:space="preserve">Category B: </w:t>
            </w:r>
          </w:p>
          <w:p w14:paraId="2665E01D" w14:textId="7D923DA8" w:rsidR="004B7177" w:rsidRPr="00D42F0C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 xml:space="preserve">See table 3C (Wide Area BS) </w:t>
            </w:r>
            <w:r w:rsidRPr="00D42F0C">
              <w:rPr>
                <w:rFonts w:eastAsia="MS Mincho"/>
                <w:sz w:val="20"/>
              </w:rPr>
              <w:br/>
              <w:t>(</w:t>
            </w:r>
            <w:proofErr w:type="spellStart"/>
            <w:r w:rsidRPr="00D42F0C">
              <w:rPr>
                <w:rFonts w:eastAsia="MS Mincho"/>
                <w:sz w:val="20"/>
              </w:rPr>
              <w:t>Δf</w:t>
            </w:r>
            <w:r w:rsidRPr="001A31D0">
              <w:rPr>
                <w:rFonts w:eastAsia="MS Mincho"/>
                <w:sz w:val="20"/>
                <w:vertAlign w:val="subscript"/>
              </w:rPr>
              <w:t>OBUE</w:t>
            </w:r>
            <w:proofErr w:type="spellEnd"/>
            <w:r w:rsidRPr="00D42F0C">
              <w:rPr>
                <w:rFonts w:eastAsia="MS Mincho"/>
                <w:sz w:val="20"/>
              </w:rPr>
              <w:t xml:space="preserve"> = 100 MHz)</w:t>
            </w:r>
          </w:p>
        </w:tc>
        <w:tc>
          <w:tcPr>
            <w:tcW w:w="1749" w:type="pct"/>
            <w:gridSpan w:val="2"/>
            <w:shd w:val="clear" w:color="auto" w:fill="auto"/>
          </w:tcPr>
          <w:p w14:paraId="401EB7AF" w14:textId="77777777" w:rsidR="00793960" w:rsidRDefault="00793960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  <w:p w14:paraId="354EC37D" w14:textId="4AA1E6C4" w:rsidR="000A2C66" w:rsidRPr="00D42F0C" w:rsidRDefault="000A2C66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 xml:space="preserve">See </w:t>
            </w:r>
            <w:r>
              <w:rPr>
                <w:rFonts w:eastAsia="MS Mincho"/>
                <w:sz w:val="20"/>
              </w:rPr>
              <w:t>TS 38.101-1</w:t>
            </w:r>
            <w:r w:rsidRPr="00D42F0C">
              <w:rPr>
                <w:rFonts w:eastAsia="MS Mincho"/>
                <w:sz w:val="20"/>
              </w:rPr>
              <w:t xml:space="preserve">, § </w:t>
            </w:r>
            <w:r w:rsidR="00E96C13">
              <w:rPr>
                <w:rFonts w:eastAsia="MS Mincho"/>
                <w:sz w:val="20"/>
              </w:rPr>
              <w:t>6.5.2.2, Table 6.5.2.2-1</w:t>
            </w:r>
            <w:r w:rsidRPr="00D42F0C">
              <w:rPr>
                <w:rFonts w:eastAsia="MS Mincho"/>
                <w:sz w:val="20"/>
              </w:rPr>
              <w:t>.</w:t>
            </w:r>
          </w:p>
        </w:tc>
      </w:tr>
      <w:tr w:rsidR="004B7177" w14:paraId="421A1B7E" w14:textId="405BDEF9" w:rsidTr="002B5D35">
        <w:trPr>
          <w:cantSplit/>
          <w:jc w:val="center"/>
        </w:trPr>
        <w:tc>
          <w:tcPr>
            <w:tcW w:w="247" w:type="pct"/>
          </w:tcPr>
          <w:p w14:paraId="2684B9B7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4.3</w:t>
            </w:r>
          </w:p>
        </w:tc>
        <w:tc>
          <w:tcPr>
            <w:tcW w:w="1002" w:type="pct"/>
          </w:tcPr>
          <w:p w14:paraId="4CD5573E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ACLR (dB)</w:t>
            </w:r>
          </w:p>
        </w:tc>
        <w:tc>
          <w:tcPr>
            <w:tcW w:w="1999" w:type="pct"/>
            <w:gridSpan w:val="2"/>
            <w:vAlign w:val="center"/>
          </w:tcPr>
          <w:p w14:paraId="450EEAD0" w14:textId="711FD210" w:rsidR="004B7177" w:rsidRDefault="004B7177" w:rsidP="004B7177">
            <w:pPr>
              <w:pStyle w:val="Tabletext"/>
              <w:tabs>
                <w:tab w:val="clear" w:pos="1134"/>
                <w:tab w:val="left" w:pos="759"/>
              </w:tabs>
              <w:ind w:left="51" w:hanging="51"/>
              <w:jc w:val="center"/>
              <w:rPr>
                <w:rFonts w:ascii="Calibri" w:eastAsia="MS Mincho" w:hAnsi="Calibri" w:cs="Calibri"/>
                <w:szCs w:val="22"/>
                <w:lang w:val="en-US" w:eastAsia="zh-CN"/>
              </w:rPr>
            </w:pPr>
            <w:r w:rsidRPr="00D42F0C">
              <w:rPr>
                <w:rFonts w:ascii="Calibri" w:eastAsia="MS Mincho" w:hAnsi="Calibri" w:cs="Calibri"/>
                <w:szCs w:val="22"/>
                <w:lang w:val="en-US" w:eastAsia="zh-CN"/>
              </w:rPr>
              <w:t>38 dB</w:t>
            </w:r>
          </w:p>
        </w:tc>
        <w:tc>
          <w:tcPr>
            <w:tcW w:w="1749" w:type="pct"/>
            <w:gridSpan w:val="2"/>
            <w:shd w:val="clear" w:color="auto" w:fill="auto"/>
            <w:vAlign w:val="center"/>
          </w:tcPr>
          <w:p w14:paraId="1F85D17F" w14:textId="458A53A2" w:rsidR="004B7177" w:rsidRDefault="004B7177" w:rsidP="004B7177">
            <w:pPr>
              <w:pStyle w:val="Tabletext"/>
              <w:tabs>
                <w:tab w:val="clear" w:pos="1134"/>
                <w:tab w:val="left" w:pos="759"/>
              </w:tabs>
              <w:ind w:left="51" w:hanging="51"/>
              <w:jc w:val="center"/>
              <w:rPr>
                <w:rFonts w:ascii="Calibri" w:eastAsia="MS Mincho" w:hAnsi="Calibri" w:cs="Calibri"/>
                <w:szCs w:val="22"/>
                <w:lang w:val="en-US" w:eastAsia="zh-CN"/>
              </w:rPr>
            </w:pPr>
            <w:r>
              <w:rPr>
                <w:rFonts w:ascii="Calibri" w:eastAsia="MS Mincho" w:hAnsi="Calibri" w:cs="Calibri"/>
                <w:szCs w:val="22"/>
                <w:lang w:val="en-US" w:eastAsia="zh-CN"/>
              </w:rPr>
              <w:t xml:space="preserve">30 </w:t>
            </w:r>
            <w:r w:rsidRPr="00D42F0C">
              <w:rPr>
                <w:rFonts w:ascii="Calibri" w:eastAsia="MS Mincho" w:hAnsi="Calibri" w:cs="Calibri"/>
                <w:szCs w:val="22"/>
                <w:lang w:val="en-US" w:eastAsia="zh-CN"/>
              </w:rPr>
              <w:t>dB</w:t>
            </w:r>
          </w:p>
        </w:tc>
      </w:tr>
      <w:tr w:rsidR="004B7177" w14:paraId="18B3BA29" w14:textId="71EEB067" w:rsidTr="002B5D35">
        <w:trPr>
          <w:cantSplit/>
          <w:jc w:val="center"/>
        </w:trPr>
        <w:tc>
          <w:tcPr>
            <w:tcW w:w="247" w:type="pct"/>
          </w:tcPr>
          <w:p w14:paraId="7E9D8870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4.4</w:t>
            </w:r>
          </w:p>
        </w:tc>
        <w:tc>
          <w:tcPr>
            <w:tcW w:w="1002" w:type="pct"/>
          </w:tcPr>
          <w:p w14:paraId="7C881E74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Spurious emissions /out of band emissions</w:t>
            </w:r>
          </w:p>
        </w:tc>
        <w:tc>
          <w:tcPr>
            <w:tcW w:w="1999" w:type="pct"/>
            <w:gridSpan w:val="2"/>
            <w:vAlign w:val="center"/>
          </w:tcPr>
          <w:p w14:paraId="57F5979E" w14:textId="77777777" w:rsidR="004B7177" w:rsidRPr="00D42F0C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 xml:space="preserve">Category A: </w:t>
            </w:r>
            <w:r w:rsidRPr="00D42F0C">
              <w:rPr>
                <w:rFonts w:eastAsia="MS Mincho"/>
                <w:sz w:val="20"/>
              </w:rPr>
              <w:br/>
              <w:t xml:space="preserve">See </w:t>
            </w:r>
            <w:r w:rsidRPr="00387059">
              <w:rPr>
                <w:rFonts w:eastAsia="MS Mincho"/>
                <w:sz w:val="20"/>
              </w:rPr>
              <w:t>TS 38.104</w:t>
            </w:r>
            <w:r w:rsidRPr="00D42F0C">
              <w:rPr>
                <w:rFonts w:eastAsia="MS Mincho"/>
                <w:sz w:val="20"/>
              </w:rPr>
              <w:t>, § 6.6.5, Table 6.6.5.2.1-1.</w:t>
            </w:r>
          </w:p>
          <w:p w14:paraId="6CFB1D6C" w14:textId="52C5BD83" w:rsidR="004B7177" w:rsidRPr="00D42F0C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 xml:space="preserve">Category B: </w:t>
            </w:r>
            <w:r w:rsidRPr="00D42F0C">
              <w:rPr>
                <w:rFonts w:eastAsia="MS Mincho"/>
                <w:sz w:val="20"/>
              </w:rPr>
              <w:br/>
              <w:t xml:space="preserve">See </w:t>
            </w:r>
            <w:r w:rsidRPr="00387059">
              <w:rPr>
                <w:rFonts w:eastAsia="MS Mincho"/>
                <w:sz w:val="20"/>
              </w:rPr>
              <w:t>TS 38.104</w:t>
            </w:r>
            <w:r w:rsidRPr="00D42F0C">
              <w:rPr>
                <w:rFonts w:eastAsia="MS Mincho"/>
                <w:sz w:val="20"/>
              </w:rPr>
              <w:t>, § 6.6.5, Table 6.6.5.2.1-2.</w:t>
            </w:r>
          </w:p>
        </w:tc>
        <w:tc>
          <w:tcPr>
            <w:tcW w:w="1749" w:type="pct"/>
            <w:gridSpan w:val="2"/>
            <w:shd w:val="clear" w:color="auto" w:fill="auto"/>
            <w:vAlign w:val="center"/>
          </w:tcPr>
          <w:p w14:paraId="6CF24684" w14:textId="7E0A31C2" w:rsidR="004B7177" w:rsidRPr="00D42F0C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 xml:space="preserve">See </w:t>
            </w:r>
            <w:r>
              <w:rPr>
                <w:rFonts w:eastAsia="MS Mincho"/>
                <w:sz w:val="20"/>
              </w:rPr>
              <w:t>TS 38.101-1</w:t>
            </w:r>
            <w:r w:rsidRPr="00D42F0C">
              <w:rPr>
                <w:rFonts w:eastAsia="MS Mincho"/>
                <w:sz w:val="20"/>
              </w:rPr>
              <w:t>, § 6.5.3.</w:t>
            </w:r>
          </w:p>
        </w:tc>
      </w:tr>
      <w:tr w:rsidR="004B7177" w14:paraId="4B28EF1D" w14:textId="44D03DA6" w:rsidTr="002B5D35">
        <w:trPr>
          <w:cantSplit/>
          <w:jc w:val="center"/>
        </w:trPr>
        <w:tc>
          <w:tcPr>
            <w:tcW w:w="247" w:type="pct"/>
          </w:tcPr>
          <w:p w14:paraId="41F984AC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4.5</w:t>
            </w:r>
          </w:p>
        </w:tc>
        <w:tc>
          <w:tcPr>
            <w:tcW w:w="1002" w:type="pct"/>
          </w:tcPr>
          <w:p w14:paraId="1C6382CB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Maximum output power (dBm)</w:t>
            </w:r>
          </w:p>
        </w:tc>
        <w:tc>
          <w:tcPr>
            <w:tcW w:w="1999" w:type="pct"/>
            <w:gridSpan w:val="2"/>
          </w:tcPr>
          <w:p w14:paraId="230D64E3" w14:textId="4ECFD908" w:rsidR="004B7177" w:rsidRPr="00D42F0C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>Defined by the conducted power per antenna element, see entry 1.9 in Table 4 for typical values.</w:t>
            </w:r>
          </w:p>
        </w:tc>
        <w:tc>
          <w:tcPr>
            <w:tcW w:w="874" w:type="pct"/>
            <w:shd w:val="clear" w:color="auto" w:fill="auto"/>
          </w:tcPr>
          <w:p w14:paraId="50A7A9C6" w14:textId="56375038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>23 dBm</w:t>
            </w:r>
          </w:p>
        </w:tc>
        <w:tc>
          <w:tcPr>
            <w:tcW w:w="876" w:type="pct"/>
          </w:tcPr>
          <w:p w14:paraId="03D9EDF0" w14:textId="5764E6B1" w:rsidR="004B7177" w:rsidRPr="00D42F0C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23, 26 and 29 dBm should be considered</w:t>
            </w:r>
          </w:p>
        </w:tc>
      </w:tr>
      <w:tr w:rsidR="004B7177" w14:paraId="1BEADEA6" w14:textId="714FB085" w:rsidTr="002B5D35">
        <w:trPr>
          <w:cantSplit/>
          <w:jc w:val="center"/>
        </w:trPr>
        <w:tc>
          <w:tcPr>
            <w:tcW w:w="247" w:type="pct"/>
          </w:tcPr>
          <w:p w14:paraId="7C6A11BC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br w:type="page"/>
              <w:t>5</w:t>
            </w:r>
          </w:p>
        </w:tc>
        <w:tc>
          <w:tcPr>
            <w:tcW w:w="1002" w:type="pct"/>
          </w:tcPr>
          <w:p w14:paraId="0C375036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Receiver characteristics</w:t>
            </w:r>
          </w:p>
        </w:tc>
        <w:tc>
          <w:tcPr>
            <w:tcW w:w="3751" w:type="pct"/>
            <w:gridSpan w:val="4"/>
          </w:tcPr>
          <w:p w14:paraId="1933C80B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4B7177" w14:paraId="228E99F1" w14:textId="0E7FE969" w:rsidTr="002B5D35">
        <w:trPr>
          <w:cantSplit/>
          <w:jc w:val="center"/>
        </w:trPr>
        <w:tc>
          <w:tcPr>
            <w:tcW w:w="247" w:type="pct"/>
          </w:tcPr>
          <w:p w14:paraId="1C6C3F7A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5.1</w:t>
            </w:r>
          </w:p>
        </w:tc>
        <w:tc>
          <w:tcPr>
            <w:tcW w:w="1002" w:type="pct"/>
          </w:tcPr>
          <w:p w14:paraId="7FCBF57F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Noise figure (dB)</w:t>
            </w:r>
          </w:p>
        </w:tc>
        <w:tc>
          <w:tcPr>
            <w:tcW w:w="1999" w:type="pct"/>
            <w:gridSpan w:val="2"/>
          </w:tcPr>
          <w:p w14:paraId="6F859D77" w14:textId="77777777" w:rsidR="004B7177" w:rsidRPr="00D42F0C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>6 dB (Wide Area BS)</w:t>
            </w:r>
            <w:r w:rsidRPr="00D42F0C">
              <w:rPr>
                <w:rFonts w:eastAsia="MS Mincho"/>
                <w:sz w:val="20"/>
              </w:rPr>
              <w:br/>
              <w:t>11 dB (Medium Range BS)</w:t>
            </w:r>
            <w:r w:rsidRPr="00D42F0C">
              <w:rPr>
                <w:rFonts w:eastAsia="MS Mincho"/>
                <w:sz w:val="20"/>
              </w:rPr>
              <w:br/>
              <w:t>14 dB (Local Area BS)</w:t>
            </w:r>
          </w:p>
          <w:p w14:paraId="7298BC4B" w14:textId="7FB59098" w:rsidR="004B7177" w:rsidRPr="00D42F0C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 xml:space="preserve">For BS class definitions, see </w:t>
            </w:r>
            <w:r w:rsidRPr="00387059">
              <w:rPr>
                <w:rFonts w:eastAsia="MS Mincho"/>
                <w:sz w:val="20"/>
              </w:rPr>
              <w:t>TS 38.104</w:t>
            </w:r>
            <w:r w:rsidRPr="00D42F0C">
              <w:rPr>
                <w:rFonts w:eastAsia="MS Mincho"/>
                <w:sz w:val="20"/>
              </w:rPr>
              <w:t>, § 4.4</w:t>
            </w:r>
          </w:p>
        </w:tc>
        <w:tc>
          <w:tcPr>
            <w:tcW w:w="1749" w:type="pct"/>
            <w:gridSpan w:val="2"/>
            <w:vAlign w:val="center"/>
          </w:tcPr>
          <w:p w14:paraId="5C2A2986" w14:textId="05621EA2" w:rsidR="004B7177" w:rsidRPr="00D42F0C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12</w:t>
            </w:r>
            <w:r w:rsidRPr="00D42F0C">
              <w:rPr>
                <w:rFonts w:eastAsia="MS Mincho"/>
                <w:sz w:val="20"/>
              </w:rPr>
              <w:t xml:space="preserve"> dB</w:t>
            </w:r>
          </w:p>
        </w:tc>
      </w:tr>
      <w:tr w:rsidR="008C58BF" w14:paraId="67036F09" w14:textId="0E544348" w:rsidTr="002B5D35">
        <w:trPr>
          <w:cantSplit/>
          <w:jc w:val="center"/>
        </w:trPr>
        <w:tc>
          <w:tcPr>
            <w:tcW w:w="247" w:type="pct"/>
          </w:tcPr>
          <w:p w14:paraId="53B488B8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5.2</w:t>
            </w:r>
          </w:p>
        </w:tc>
        <w:tc>
          <w:tcPr>
            <w:tcW w:w="1002" w:type="pct"/>
          </w:tcPr>
          <w:p w14:paraId="4FEDD056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Sensitivity (dBm)</w:t>
            </w:r>
          </w:p>
        </w:tc>
        <w:tc>
          <w:tcPr>
            <w:tcW w:w="999" w:type="pct"/>
          </w:tcPr>
          <w:p w14:paraId="4B32BF9E" w14:textId="4ADF7245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>To be specified</w:t>
            </w:r>
          </w:p>
        </w:tc>
        <w:tc>
          <w:tcPr>
            <w:tcW w:w="1001" w:type="pct"/>
          </w:tcPr>
          <w:p w14:paraId="0616E8AF" w14:textId="2B76BEF0" w:rsidR="004B7177" w:rsidRPr="00D42F0C" w:rsidRDefault="006E1692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Like</w:t>
            </w:r>
            <w:r w:rsidR="008C58BF">
              <w:rPr>
                <w:rFonts w:eastAsia="MS Mincho"/>
                <w:sz w:val="20"/>
              </w:rPr>
              <w:t xml:space="preserve"> </w:t>
            </w:r>
            <w:r w:rsidR="004B7177">
              <w:rPr>
                <w:rFonts w:eastAsia="MS Mincho"/>
                <w:sz w:val="20"/>
              </w:rPr>
              <w:t>band n104</w:t>
            </w:r>
          </w:p>
        </w:tc>
        <w:tc>
          <w:tcPr>
            <w:tcW w:w="874" w:type="pct"/>
          </w:tcPr>
          <w:p w14:paraId="74EDEF54" w14:textId="7F65F938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>To be specified</w:t>
            </w:r>
          </w:p>
        </w:tc>
        <w:tc>
          <w:tcPr>
            <w:tcW w:w="876" w:type="pct"/>
          </w:tcPr>
          <w:p w14:paraId="51A5D588" w14:textId="1AF4EF92" w:rsidR="004B7177" w:rsidRPr="00D42F0C" w:rsidRDefault="006E1692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Like</w:t>
            </w:r>
            <w:r w:rsidR="004B7177">
              <w:rPr>
                <w:rFonts w:eastAsia="MS Mincho"/>
                <w:sz w:val="20"/>
              </w:rPr>
              <w:t xml:space="preserve"> band n104</w:t>
            </w:r>
          </w:p>
        </w:tc>
      </w:tr>
      <w:tr w:rsidR="004B7177" w14:paraId="4133ABFE" w14:textId="7DA2B532" w:rsidTr="002B5D35">
        <w:trPr>
          <w:cantSplit/>
          <w:jc w:val="center"/>
        </w:trPr>
        <w:tc>
          <w:tcPr>
            <w:tcW w:w="247" w:type="pct"/>
          </w:tcPr>
          <w:p w14:paraId="09C7A07D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5.3</w:t>
            </w:r>
          </w:p>
        </w:tc>
        <w:tc>
          <w:tcPr>
            <w:tcW w:w="1002" w:type="pct"/>
          </w:tcPr>
          <w:p w14:paraId="4A648452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Blocking response</w:t>
            </w:r>
          </w:p>
        </w:tc>
        <w:tc>
          <w:tcPr>
            <w:tcW w:w="1999" w:type="pct"/>
            <w:gridSpan w:val="2"/>
          </w:tcPr>
          <w:p w14:paraId="2F139332" w14:textId="77777777" w:rsidR="0087732C" w:rsidRDefault="0087732C" w:rsidP="0087732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 xml:space="preserve">In-band blocking level: </w:t>
            </w:r>
            <w:r w:rsidRPr="00D42F0C">
              <w:rPr>
                <w:rFonts w:eastAsia="MS Mincho"/>
                <w:sz w:val="20"/>
              </w:rPr>
              <w:br/>
              <w:t>-43 dBm (Wide Area BS)</w:t>
            </w:r>
            <w:r w:rsidRPr="00D42F0C">
              <w:rPr>
                <w:rFonts w:eastAsia="MS Mincho"/>
                <w:sz w:val="20"/>
              </w:rPr>
              <w:br/>
              <w:t>-38 dBm (Medium Range BS)</w:t>
            </w:r>
            <w:r w:rsidRPr="00D42F0C">
              <w:rPr>
                <w:rFonts w:eastAsia="MS Mincho"/>
                <w:sz w:val="20"/>
              </w:rPr>
              <w:br/>
              <w:t>-35 dBm (Local Area BS)</w:t>
            </w:r>
          </w:p>
          <w:p w14:paraId="1D02BACF" w14:textId="77777777" w:rsidR="0087732C" w:rsidRDefault="0087732C" w:rsidP="0087732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>Interferer type: 20 MHz DFT-S-OFDM NR signal, 15 kHz SCS, 100 RB.</w:t>
            </w:r>
          </w:p>
          <w:p w14:paraId="0CC56248" w14:textId="77777777" w:rsidR="0087732C" w:rsidRPr="00D42F0C" w:rsidRDefault="0087732C" w:rsidP="0087732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  <w:p w14:paraId="0B5817C9" w14:textId="77777777" w:rsidR="0087732C" w:rsidRPr="00D42F0C" w:rsidRDefault="0087732C" w:rsidP="0087732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>Out-of-band blocking level:</w:t>
            </w:r>
            <w:r w:rsidRPr="00D42F0C">
              <w:rPr>
                <w:rFonts w:eastAsia="MS Mincho"/>
                <w:sz w:val="20"/>
              </w:rPr>
              <w:br/>
              <w:t xml:space="preserve">-15 dBm, Interferer type: CW </w:t>
            </w:r>
          </w:p>
          <w:p w14:paraId="20397EBD" w14:textId="4D953344" w:rsidR="004B7177" w:rsidRPr="00D42F0C" w:rsidRDefault="0087732C" w:rsidP="0087732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proofErr w:type="spellStart"/>
            <w:r w:rsidRPr="00D42F0C">
              <w:rPr>
                <w:rFonts w:eastAsia="MS Mincho"/>
                <w:sz w:val="20"/>
              </w:rPr>
              <w:t>Δf</w:t>
            </w:r>
            <w:r w:rsidRPr="001A31D0">
              <w:rPr>
                <w:rFonts w:eastAsia="MS Mincho"/>
                <w:sz w:val="20"/>
                <w:vertAlign w:val="subscript"/>
              </w:rPr>
              <w:t>OOB</w:t>
            </w:r>
            <w:proofErr w:type="spellEnd"/>
            <w:r w:rsidRPr="00D42F0C">
              <w:rPr>
                <w:rFonts w:eastAsia="MS Mincho"/>
                <w:sz w:val="20"/>
              </w:rPr>
              <w:t> = 100 MHz</w:t>
            </w:r>
          </w:p>
        </w:tc>
        <w:tc>
          <w:tcPr>
            <w:tcW w:w="1749" w:type="pct"/>
            <w:gridSpan w:val="2"/>
            <w:vAlign w:val="center"/>
          </w:tcPr>
          <w:p w14:paraId="660E2D62" w14:textId="49A8FE78" w:rsidR="004B7177" w:rsidRPr="00D42F0C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D42F0C">
              <w:rPr>
                <w:rFonts w:eastAsia="MS Mincho"/>
                <w:sz w:val="20"/>
              </w:rPr>
              <w:t xml:space="preserve">See </w:t>
            </w:r>
            <w:r>
              <w:rPr>
                <w:rFonts w:eastAsia="MS Mincho"/>
                <w:sz w:val="20"/>
              </w:rPr>
              <w:t>TS 38.101-1</w:t>
            </w:r>
            <w:r w:rsidRPr="00D42F0C">
              <w:rPr>
                <w:rFonts w:eastAsia="MS Mincho"/>
                <w:sz w:val="20"/>
              </w:rPr>
              <w:t xml:space="preserve">, §7.6, Tables 7.6.2-4 and 7.6.3-4  </w:t>
            </w:r>
            <w:r w:rsidRPr="00D42F0C">
              <w:rPr>
                <w:rFonts w:eastAsia="MS Mincho"/>
                <w:sz w:val="20"/>
              </w:rPr>
              <w:br/>
            </w:r>
          </w:p>
        </w:tc>
      </w:tr>
      <w:tr w:rsidR="004B7177" w14:paraId="5DAEE92F" w14:textId="6F2B21A9" w:rsidTr="002B5D35">
        <w:trPr>
          <w:cantSplit/>
          <w:jc w:val="center"/>
        </w:trPr>
        <w:tc>
          <w:tcPr>
            <w:tcW w:w="247" w:type="pct"/>
            <w:tcBorders>
              <w:bottom w:val="single" w:sz="4" w:space="0" w:color="auto"/>
            </w:tcBorders>
          </w:tcPr>
          <w:p w14:paraId="765A177F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lastRenderedPageBreak/>
              <w:t>5.4</w:t>
            </w:r>
          </w:p>
        </w:tc>
        <w:tc>
          <w:tcPr>
            <w:tcW w:w="1002" w:type="pct"/>
            <w:tcBorders>
              <w:bottom w:val="single" w:sz="4" w:space="0" w:color="auto"/>
            </w:tcBorders>
          </w:tcPr>
          <w:p w14:paraId="79445660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ACS</w:t>
            </w:r>
          </w:p>
        </w:tc>
        <w:tc>
          <w:tcPr>
            <w:tcW w:w="1999" w:type="pct"/>
            <w:gridSpan w:val="2"/>
            <w:tcBorders>
              <w:bottom w:val="single" w:sz="4" w:space="0" w:color="auto"/>
            </w:tcBorders>
          </w:tcPr>
          <w:p w14:paraId="2400B58F" w14:textId="1FBD8D57" w:rsidR="004B7177" w:rsidRPr="00D42F0C" w:rsidRDefault="004B7177" w:rsidP="004B7177">
            <w:pPr>
              <w:pStyle w:val="Tabletext"/>
              <w:tabs>
                <w:tab w:val="clear" w:pos="1134"/>
                <w:tab w:val="left" w:pos="759"/>
              </w:tabs>
              <w:ind w:left="51" w:hanging="51"/>
              <w:jc w:val="center"/>
              <w:rPr>
                <w:rFonts w:ascii="Calibri" w:eastAsia="MS Mincho" w:hAnsi="Calibri" w:cs="Calibri"/>
                <w:szCs w:val="22"/>
                <w:lang w:val="en-US" w:eastAsia="zh-CN"/>
              </w:rPr>
            </w:pPr>
            <w:r w:rsidRPr="00D42F0C">
              <w:rPr>
                <w:rFonts w:eastAsia="MS Mincho"/>
              </w:rPr>
              <w:t>42 dB</w:t>
            </w:r>
          </w:p>
        </w:tc>
        <w:tc>
          <w:tcPr>
            <w:tcW w:w="1749" w:type="pct"/>
            <w:gridSpan w:val="2"/>
            <w:tcBorders>
              <w:bottom w:val="single" w:sz="4" w:space="0" w:color="auto"/>
            </w:tcBorders>
          </w:tcPr>
          <w:p w14:paraId="64B74415" w14:textId="7CE155AC" w:rsidR="004B7177" w:rsidRPr="00D42F0C" w:rsidRDefault="004B7177" w:rsidP="004B7177">
            <w:pPr>
              <w:pStyle w:val="Tabletext"/>
              <w:tabs>
                <w:tab w:val="clear" w:pos="1134"/>
                <w:tab w:val="left" w:pos="759"/>
              </w:tabs>
              <w:ind w:left="51" w:hanging="51"/>
              <w:jc w:val="center"/>
              <w:rPr>
                <w:rFonts w:ascii="Calibri" w:eastAsia="MS Mincho" w:hAnsi="Calibri" w:cs="Calibri"/>
                <w:szCs w:val="22"/>
                <w:lang w:val="en-US" w:eastAsia="zh-CN"/>
              </w:rPr>
            </w:pPr>
            <w:r w:rsidRPr="00D42F0C">
              <w:rPr>
                <w:rFonts w:ascii="Calibri" w:eastAsia="MS Mincho" w:hAnsi="Calibri" w:cs="Calibri"/>
                <w:szCs w:val="22"/>
                <w:lang w:val="en-US" w:eastAsia="zh-CN"/>
              </w:rPr>
              <w:t>3</w:t>
            </w:r>
            <w:r>
              <w:rPr>
                <w:rFonts w:ascii="Calibri" w:eastAsia="MS Mincho" w:hAnsi="Calibri" w:cs="Calibri"/>
                <w:szCs w:val="22"/>
                <w:lang w:val="en-US" w:eastAsia="zh-CN"/>
              </w:rPr>
              <w:t>3</w:t>
            </w:r>
            <w:r w:rsidRPr="00D42F0C">
              <w:rPr>
                <w:rFonts w:ascii="Calibri" w:eastAsia="MS Mincho" w:hAnsi="Calibri" w:cs="Calibri"/>
                <w:szCs w:val="22"/>
                <w:lang w:val="en-US" w:eastAsia="zh-CN"/>
              </w:rPr>
              <w:t xml:space="preserve"> dB</w:t>
            </w:r>
          </w:p>
        </w:tc>
      </w:tr>
      <w:tr w:rsidR="008C58BF" w14:paraId="6F91CAFC" w14:textId="780C04B9" w:rsidTr="002B5D35">
        <w:trPr>
          <w:cantSplit/>
          <w:jc w:val="center"/>
        </w:trPr>
        <w:tc>
          <w:tcPr>
            <w:tcW w:w="247" w:type="pct"/>
            <w:tcBorders>
              <w:bottom w:val="single" w:sz="4" w:space="0" w:color="auto"/>
            </w:tcBorders>
          </w:tcPr>
          <w:p w14:paraId="1A3498AD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5.5</w:t>
            </w:r>
          </w:p>
        </w:tc>
        <w:tc>
          <w:tcPr>
            <w:tcW w:w="1002" w:type="pct"/>
            <w:tcBorders>
              <w:bottom w:val="single" w:sz="4" w:space="0" w:color="auto"/>
            </w:tcBorders>
          </w:tcPr>
          <w:p w14:paraId="6ED1EE33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SINR operating range (dB)</w:t>
            </w:r>
          </w:p>
        </w:tc>
        <w:tc>
          <w:tcPr>
            <w:tcW w:w="999" w:type="pct"/>
            <w:tcBorders>
              <w:bottom w:val="single" w:sz="4" w:space="0" w:color="auto"/>
            </w:tcBorders>
            <w:vAlign w:val="center"/>
          </w:tcPr>
          <w:p w14:paraId="128A7545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001" w:type="pct"/>
            <w:tcBorders>
              <w:bottom w:val="single" w:sz="4" w:space="0" w:color="auto"/>
            </w:tcBorders>
          </w:tcPr>
          <w:p w14:paraId="1DC24948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  <w:vAlign w:val="center"/>
          </w:tcPr>
          <w:p w14:paraId="64C1882B" w14:textId="1EB4EBAF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876" w:type="pct"/>
            <w:tcBorders>
              <w:bottom w:val="single" w:sz="4" w:space="0" w:color="auto"/>
            </w:tcBorders>
          </w:tcPr>
          <w:p w14:paraId="001E2C11" w14:textId="77777777" w:rsidR="004B7177" w:rsidRDefault="004B7177" w:rsidP="004B717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</w:tbl>
    <w:p w14:paraId="374D6700" w14:textId="77777777" w:rsidR="006E14DD" w:rsidRDefault="006E14DD" w:rsidP="008D09EA">
      <w:pPr>
        <w:rPr>
          <w:lang w:val="sv-SE"/>
        </w:rPr>
      </w:pPr>
    </w:p>
    <w:p w14:paraId="6B48EE52" w14:textId="77777777" w:rsidR="007E00F5" w:rsidRPr="00C563A9" w:rsidRDefault="007E00F5" w:rsidP="007E00F5">
      <w:pPr>
        <w:pStyle w:val="TableNo"/>
        <w:rPr>
          <w:lang w:val="en-US"/>
        </w:rPr>
      </w:pPr>
      <w:r w:rsidRPr="00C563A9">
        <w:rPr>
          <w:lang w:val="en-US"/>
        </w:rPr>
        <w:t>TABLE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3B</w:t>
      </w:r>
    </w:p>
    <w:p w14:paraId="67EBAED5" w14:textId="41760C00" w:rsidR="007E00F5" w:rsidRPr="00297018" w:rsidRDefault="007E00F5" w:rsidP="007E00F5">
      <w:pPr>
        <w:pStyle w:val="Tabletitle"/>
        <w:rPr>
          <w:rFonts w:asciiTheme="minorHAnsi" w:hAnsiTheme="minorHAnsi" w:cstheme="minorHAnsi"/>
          <w:lang w:val="en-US"/>
        </w:rPr>
      </w:pPr>
      <w:r w:rsidRPr="00297018">
        <w:rPr>
          <w:rFonts w:asciiTheme="minorHAnsi" w:hAnsiTheme="minorHAnsi" w:cstheme="minorHAnsi"/>
          <w:lang w:val="en-US"/>
        </w:rPr>
        <w:t>AAS BS Spectral mask (Operating band unwanted emissions limits) (Category A)</w:t>
      </w:r>
    </w:p>
    <w:tbl>
      <w:tblPr>
        <w:tblW w:w="40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20"/>
        <w:gridCol w:w="2915"/>
        <w:gridCol w:w="1657"/>
      </w:tblGrid>
      <w:tr w:rsidR="007E00F5" w:rsidRPr="00297018" w14:paraId="398337F9" w14:textId="77777777" w:rsidTr="00C11AC4">
        <w:trPr>
          <w:trHeight w:val="645"/>
          <w:tblHeader/>
          <w:jc w:val="center"/>
        </w:trPr>
        <w:tc>
          <w:tcPr>
            <w:tcW w:w="2103" w:type="pct"/>
          </w:tcPr>
          <w:p w14:paraId="579F02B6" w14:textId="77777777" w:rsidR="007E00F5" w:rsidRPr="00297018" w:rsidRDefault="007E00F5" w:rsidP="00C11AC4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Frequency offset of measurement filter </w:t>
            </w:r>
            <w:r w:rsidRPr="00297018">
              <w:rPr>
                <w:rFonts w:ascii="Cambria Math" w:hAnsi="Cambria Math" w:cs="Cambria Math"/>
                <w:b/>
                <w:sz w:val="20"/>
                <w:szCs w:val="20"/>
              </w:rPr>
              <w:t>‑</w:t>
            </w:r>
            <w:r w:rsidRPr="0029701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3dB point from the carrier frequency, </w:t>
            </w:r>
            <w:proofErr w:type="spellStart"/>
            <w:r w:rsidRPr="00297018">
              <w:rPr>
                <w:rFonts w:asciiTheme="minorHAnsi" w:hAnsiTheme="minorHAnsi" w:cstheme="minorHAnsi"/>
                <w:b/>
                <w:sz w:val="20"/>
                <w:szCs w:val="20"/>
              </w:rPr>
              <w:t>Δf</w:t>
            </w:r>
            <w:proofErr w:type="spellEnd"/>
          </w:p>
        </w:tc>
        <w:tc>
          <w:tcPr>
            <w:tcW w:w="1847" w:type="pct"/>
          </w:tcPr>
          <w:p w14:paraId="0A37D816" w14:textId="77777777" w:rsidR="007E00F5" w:rsidRPr="00297018" w:rsidRDefault="007E00F5" w:rsidP="00C11AC4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b/>
                <w:sz w:val="20"/>
                <w:szCs w:val="20"/>
              </w:rPr>
              <w:t>Basic limits</w:t>
            </w:r>
          </w:p>
        </w:tc>
        <w:tc>
          <w:tcPr>
            <w:tcW w:w="1050" w:type="pct"/>
          </w:tcPr>
          <w:p w14:paraId="1B6980E9" w14:textId="77777777" w:rsidR="007E00F5" w:rsidRPr="00297018" w:rsidRDefault="007E00F5" w:rsidP="00C11AC4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b/>
                <w:color w:val="0C0C0C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b/>
                <w:color w:val="0C0C0C"/>
                <w:sz w:val="20"/>
                <w:szCs w:val="20"/>
              </w:rPr>
              <w:t>Measurement Bandwidth</w:t>
            </w:r>
          </w:p>
        </w:tc>
      </w:tr>
      <w:tr w:rsidR="007E00F5" w:rsidRPr="00297018" w14:paraId="7FA65D1F" w14:textId="77777777" w:rsidTr="00C11AC4">
        <w:trPr>
          <w:trHeight w:val="278"/>
          <w:tblHeader/>
          <w:jc w:val="center"/>
        </w:trPr>
        <w:tc>
          <w:tcPr>
            <w:tcW w:w="2103" w:type="pct"/>
          </w:tcPr>
          <w:p w14:paraId="7A071050" w14:textId="77777777" w:rsidR="007E00F5" w:rsidRPr="00297018" w:rsidRDefault="007E00F5" w:rsidP="00C11AC4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  <w:lang w:val="sv-SE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0 MHz </w:t>
            </w:r>
            <w:r w:rsidRPr="00297018">
              <w:rPr>
                <w:rFonts w:asciiTheme="minorHAnsi" w:eastAsia="Symbol" w:hAnsiTheme="minorHAnsi" w:cstheme="minorHAnsi"/>
                <w:sz w:val="20"/>
                <w:szCs w:val="20"/>
              </w:rPr>
              <w:t>£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97018">
              <w:rPr>
                <w:rFonts w:asciiTheme="minorHAnsi" w:eastAsia="Symbol" w:hAnsiTheme="minorHAnsi" w:cstheme="minorHAnsi"/>
                <w:sz w:val="20"/>
                <w:szCs w:val="20"/>
              </w:rPr>
              <w:t>D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proofErr w:type="spellEnd"/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 &lt; 50MHz</w:t>
            </w:r>
          </w:p>
        </w:tc>
        <w:tc>
          <w:tcPr>
            <w:tcW w:w="1847" w:type="pct"/>
          </w:tcPr>
          <w:p w14:paraId="7C09CA7D" w14:textId="77777777" w:rsidR="007E00F5" w:rsidRPr="00297018" w:rsidRDefault="007E00F5" w:rsidP="00C11AC4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  <w:lang w:val="sv-SE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7dBm</m:t>
                </m:r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-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iCs/>
                        <w:sz w:val="20"/>
                        <w:szCs w:val="20"/>
                        <w:lang w:val="sv-SE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0"/>
                        <w:szCs w:val="20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theme="minorHAnsi"/>
                        <w:sz w:val="20"/>
                        <w:szCs w:val="20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hAnsi="Cambria Math" w:cstheme="minorHAnsi"/>
                        <w:i/>
                        <w:iCs/>
                        <w:sz w:val="20"/>
                        <w:szCs w:val="20"/>
                        <w:lang w:val="sv-SE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sz w:val="20"/>
                            <w:szCs w:val="20"/>
                            <w:lang w:val="sv-SE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20"/>
                            <w:szCs w:val="20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20"/>
                            <w:szCs w:val="20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 w:cstheme="minorHAnsi"/>
                        <w:sz w:val="20"/>
                        <w:szCs w:val="20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050" w:type="pct"/>
          </w:tcPr>
          <w:p w14:paraId="1EAA2050" w14:textId="77777777" w:rsidR="007E00F5" w:rsidRPr="00297018" w:rsidRDefault="007E00F5" w:rsidP="00C11AC4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color w:val="0C0C0C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100 kHz</w:t>
            </w:r>
          </w:p>
        </w:tc>
      </w:tr>
      <w:tr w:rsidR="007E00F5" w:rsidRPr="00297018" w14:paraId="3DDDBF23" w14:textId="77777777" w:rsidTr="00C11AC4">
        <w:trPr>
          <w:trHeight w:val="278"/>
          <w:tblHeader/>
          <w:jc w:val="center"/>
        </w:trPr>
        <w:tc>
          <w:tcPr>
            <w:tcW w:w="2103" w:type="pct"/>
          </w:tcPr>
          <w:p w14:paraId="2C4F7A14" w14:textId="77777777" w:rsidR="007E00F5" w:rsidRPr="00297018" w:rsidRDefault="007E00F5" w:rsidP="00C11AC4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  <w:lang w:val="sv-SE"/>
              </w:rPr>
            </w:pPr>
            <w:r w:rsidRPr="007938E9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t xml:space="preserve">50 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t xml:space="preserve">MHz </w:t>
            </w:r>
            <w:r w:rsidRPr="00297018">
              <w:rPr>
                <w:rFonts w:asciiTheme="minorHAnsi" w:eastAsia="Symbol" w:hAnsiTheme="minorHAnsi" w:cstheme="minorHAnsi"/>
                <w:sz w:val="20"/>
                <w:szCs w:val="20"/>
                <w:lang w:val="sv-SE"/>
              </w:rPr>
              <w:t>£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t xml:space="preserve"> </w:t>
            </w:r>
            <w:r w:rsidRPr="00297018">
              <w:rPr>
                <w:rFonts w:asciiTheme="minorHAnsi" w:eastAsia="Symbol" w:hAnsiTheme="minorHAnsi" w:cstheme="minorHAnsi"/>
                <w:sz w:val="20"/>
                <w:szCs w:val="20"/>
                <w:lang w:val="sv-SE"/>
              </w:rPr>
              <w:t>D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t xml:space="preserve">f &lt; min(100 MHz, </w:t>
            </w:r>
            <w:r w:rsidRPr="00CD1CC7">
              <w:rPr>
                <w:rFonts w:asciiTheme="minorHAnsi" w:eastAsia="Symbol" w:hAnsiTheme="minorHAnsi" w:cstheme="minorHAnsi"/>
                <w:sz w:val="20"/>
                <w:szCs w:val="20"/>
                <w:lang w:val="sv-SE"/>
              </w:rPr>
              <w:t>D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t>f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vertAlign w:val="subscript"/>
                <w:lang w:val="sv-SE"/>
              </w:rPr>
              <w:t>max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t>)</w:t>
            </w:r>
          </w:p>
        </w:tc>
        <w:tc>
          <w:tcPr>
            <w:tcW w:w="1847" w:type="pct"/>
          </w:tcPr>
          <w:p w14:paraId="000B2903" w14:textId="77777777" w:rsidR="007E00F5" w:rsidRPr="00297018" w:rsidRDefault="007E00F5" w:rsidP="00C11AC4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-14 dBm</w:t>
            </w:r>
          </w:p>
        </w:tc>
        <w:tc>
          <w:tcPr>
            <w:tcW w:w="1050" w:type="pct"/>
          </w:tcPr>
          <w:p w14:paraId="4731001A" w14:textId="77777777" w:rsidR="007E00F5" w:rsidRPr="00297018" w:rsidRDefault="007E00F5" w:rsidP="00C11AC4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color w:val="0C0C0C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100 kHz</w:t>
            </w:r>
          </w:p>
        </w:tc>
      </w:tr>
      <w:tr w:rsidR="007E00F5" w:rsidRPr="00297018" w14:paraId="0AF60E56" w14:textId="77777777" w:rsidTr="00C11AC4">
        <w:trPr>
          <w:trHeight w:val="278"/>
          <w:tblHeader/>
          <w:jc w:val="center"/>
        </w:trPr>
        <w:tc>
          <w:tcPr>
            <w:tcW w:w="2103" w:type="pct"/>
          </w:tcPr>
          <w:p w14:paraId="7EFA7315" w14:textId="77777777" w:rsidR="007E00F5" w:rsidRPr="00297018" w:rsidRDefault="007E00F5" w:rsidP="00C11AC4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  <w:lang w:val="sv-SE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100 MHz </w:t>
            </w:r>
            <w:r w:rsidRPr="00297018">
              <w:rPr>
                <w:rFonts w:asciiTheme="minorHAnsi" w:eastAsia="Symbol" w:hAnsiTheme="minorHAnsi" w:cstheme="minorHAnsi"/>
                <w:sz w:val="20"/>
                <w:szCs w:val="20"/>
              </w:rPr>
              <w:t>£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97018">
              <w:rPr>
                <w:rFonts w:asciiTheme="minorHAnsi" w:eastAsia="Symbol" w:hAnsiTheme="minorHAnsi" w:cstheme="minorHAnsi"/>
                <w:sz w:val="20"/>
                <w:szCs w:val="20"/>
              </w:rPr>
              <w:t>D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proofErr w:type="spellEnd"/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97018">
              <w:rPr>
                <w:rFonts w:asciiTheme="minorHAnsi" w:eastAsia="Symbol" w:hAnsiTheme="minorHAnsi" w:cstheme="minorHAnsi"/>
                <w:sz w:val="20"/>
                <w:szCs w:val="20"/>
              </w:rPr>
              <w:t>£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97018">
              <w:rPr>
                <w:rFonts w:asciiTheme="minorHAnsi" w:eastAsia="Symbol" w:hAnsiTheme="minorHAnsi" w:cstheme="minorHAnsi"/>
                <w:sz w:val="20"/>
                <w:szCs w:val="20"/>
              </w:rPr>
              <w:t>D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max</w:t>
            </w:r>
            <w:proofErr w:type="spellEnd"/>
          </w:p>
        </w:tc>
        <w:tc>
          <w:tcPr>
            <w:tcW w:w="1847" w:type="pct"/>
          </w:tcPr>
          <w:p w14:paraId="691DF6DF" w14:textId="77777777" w:rsidR="007E00F5" w:rsidRPr="00297018" w:rsidRDefault="007E00F5" w:rsidP="00C11AC4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-13 dBm</w:t>
            </w:r>
          </w:p>
        </w:tc>
        <w:tc>
          <w:tcPr>
            <w:tcW w:w="1050" w:type="pct"/>
          </w:tcPr>
          <w:p w14:paraId="3D94A7CC" w14:textId="77777777" w:rsidR="007E00F5" w:rsidRPr="00297018" w:rsidRDefault="007E00F5" w:rsidP="00C11AC4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color w:val="0C0C0C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1 MHz</w:t>
            </w:r>
          </w:p>
        </w:tc>
      </w:tr>
      <w:tr w:rsidR="007E00F5" w:rsidRPr="00297018" w14:paraId="74A9673D" w14:textId="77777777" w:rsidTr="00C11AC4">
        <w:trPr>
          <w:trHeight w:val="278"/>
          <w:tblHeader/>
          <w:jc w:val="center"/>
        </w:trPr>
        <w:tc>
          <w:tcPr>
            <w:tcW w:w="5000" w:type="pct"/>
            <w:gridSpan w:val="3"/>
          </w:tcPr>
          <w:p w14:paraId="1C90A8D3" w14:textId="77777777" w:rsidR="007E00F5" w:rsidRPr="00297018" w:rsidRDefault="007E00F5" w:rsidP="00C11AC4">
            <w:pPr>
              <w:keepNext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NOTE: </w:t>
            </w:r>
            <w:bookmarkStart w:id="5" w:name="_Hlk497218410"/>
            <w:proofErr w:type="spellStart"/>
            <w:r w:rsidRPr="00297018">
              <w:rPr>
                <w:rFonts w:asciiTheme="minorHAnsi" w:eastAsia="Symbol" w:hAnsiTheme="minorHAnsi" w:cstheme="minorHAnsi"/>
                <w:sz w:val="20"/>
                <w:szCs w:val="20"/>
              </w:rPr>
              <w:t>D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max</w:t>
            </w:r>
            <w:proofErr w:type="spellEnd"/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 is equal to </w:t>
            </w:r>
            <w:proofErr w:type="spellStart"/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f_offset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max</w:t>
            </w:r>
            <w:proofErr w:type="spellEnd"/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 minus half of the bandwidth of the measuring filter</w:t>
            </w:r>
            <w:bookmarkEnd w:id="5"/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, where </w:t>
            </w:r>
            <w:bookmarkStart w:id="6" w:name="_Hlk497218367"/>
            <w:proofErr w:type="spellStart"/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f_offset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max</w:t>
            </w:r>
            <w:bookmarkEnd w:id="6"/>
            <w:proofErr w:type="spellEnd"/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 is </w:t>
            </w:r>
            <w:bookmarkStart w:id="7" w:name="_Hlk497218384"/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the offset to the frequency </w:t>
            </w:r>
            <w:proofErr w:type="spellStart"/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Δf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OBUE</w:t>
            </w:r>
            <w:proofErr w:type="spellEnd"/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 = 100 MHz outside the downlink </w:t>
            </w:r>
            <w:bookmarkEnd w:id="7"/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operating band.</w:t>
            </w:r>
          </w:p>
        </w:tc>
      </w:tr>
    </w:tbl>
    <w:p w14:paraId="21EA7F08" w14:textId="77777777" w:rsidR="007E00F5" w:rsidRPr="00297018" w:rsidRDefault="007E00F5" w:rsidP="007E00F5">
      <w:pPr>
        <w:pStyle w:val="TableNo"/>
        <w:rPr>
          <w:rFonts w:asciiTheme="minorHAnsi" w:hAnsiTheme="minorHAnsi" w:cstheme="minorHAnsi"/>
          <w:lang w:val="en-US"/>
        </w:rPr>
      </w:pPr>
      <w:r w:rsidRPr="00297018">
        <w:rPr>
          <w:rFonts w:asciiTheme="minorHAnsi" w:hAnsiTheme="minorHAnsi" w:cstheme="minorHAnsi"/>
          <w:lang w:val="en-US"/>
        </w:rPr>
        <w:t>TABLE</w:t>
      </w:r>
      <w:r w:rsidRPr="00297018">
        <w:rPr>
          <w:rFonts w:asciiTheme="minorHAnsi" w:hAnsiTheme="minorHAnsi" w:cstheme="minorHAnsi"/>
          <w:lang w:val="en-US" w:eastAsia="zh-CN"/>
        </w:rPr>
        <w:t xml:space="preserve"> 3C</w:t>
      </w:r>
    </w:p>
    <w:p w14:paraId="3C1810BA" w14:textId="268B1A20" w:rsidR="007E00F5" w:rsidRPr="00297018" w:rsidRDefault="007E00F5" w:rsidP="007E00F5">
      <w:pPr>
        <w:pStyle w:val="Tabletitle"/>
        <w:rPr>
          <w:rFonts w:asciiTheme="minorHAnsi" w:hAnsiTheme="minorHAnsi" w:cstheme="minorHAnsi"/>
          <w:lang w:val="en-US"/>
        </w:rPr>
      </w:pPr>
      <w:r w:rsidRPr="00297018">
        <w:rPr>
          <w:rFonts w:asciiTheme="minorHAnsi" w:hAnsiTheme="minorHAnsi" w:cstheme="minorHAnsi"/>
          <w:lang w:val="en-US"/>
        </w:rPr>
        <w:t>AAS BS Spectral mask (Operating band unwanted emissions limits) (Category B)</w:t>
      </w:r>
    </w:p>
    <w:tbl>
      <w:tblPr>
        <w:tblW w:w="40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19"/>
        <w:gridCol w:w="2920"/>
        <w:gridCol w:w="1653"/>
      </w:tblGrid>
      <w:tr w:rsidR="007E00F5" w:rsidRPr="00297018" w14:paraId="728CEEDE" w14:textId="77777777" w:rsidTr="00C11AC4">
        <w:trPr>
          <w:trHeight w:val="645"/>
          <w:tblHeader/>
          <w:jc w:val="center"/>
        </w:trPr>
        <w:tc>
          <w:tcPr>
            <w:tcW w:w="2103" w:type="pct"/>
          </w:tcPr>
          <w:p w14:paraId="0246799B" w14:textId="77777777" w:rsidR="007E00F5" w:rsidRPr="00297018" w:rsidRDefault="007E00F5" w:rsidP="00C11AC4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Frequency offset of measurement filter </w:t>
            </w:r>
            <w:r w:rsidRPr="00297018">
              <w:rPr>
                <w:rFonts w:ascii="Cambria Math" w:hAnsi="Cambria Math" w:cs="Cambria Math"/>
                <w:b/>
                <w:sz w:val="20"/>
                <w:szCs w:val="20"/>
              </w:rPr>
              <w:t>‑</w:t>
            </w:r>
            <w:r w:rsidRPr="0029701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3dB point from the carrier frequency, </w:t>
            </w:r>
            <w:proofErr w:type="spellStart"/>
            <w:r w:rsidRPr="00297018">
              <w:rPr>
                <w:rFonts w:asciiTheme="minorHAnsi" w:hAnsiTheme="minorHAnsi" w:cstheme="minorHAnsi"/>
                <w:b/>
                <w:sz w:val="20"/>
                <w:szCs w:val="20"/>
              </w:rPr>
              <w:t>Δf</w:t>
            </w:r>
            <w:proofErr w:type="spellEnd"/>
          </w:p>
        </w:tc>
        <w:tc>
          <w:tcPr>
            <w:tcW w:w="1850" w:type="pct"/>
          </w:tcPr>
          <w:p w14:paraId="64B3CE1A" w14:textId="77777777" w:rsidR="007E00F5" w:rsidRPr="00297018" w:rsidRDefault="007E00F5" w:rsidP="00C11AC4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b/>
                <w:sz w:val="20"/>
                <w:szCs w:val="20"/>
              </w:rPr>
              <w:t>Basic limits</w:t>
            </w:r>
          </w:p>
        </w:tc>
        <w:tc>
          <w:tcPr>
            <w:tcW w:w="1047" w:type="pct"/>
          </w:tcPr>
          <w:p w14:paraId="60F6AE63" w14:textId="77777777" w:rsidR="007E00F5" w:rsidRPr="00297018" w:rsidRDefault="007E00F5" w:rsidP="00C11AC4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b/>
                <w:color w:val="0C0C0C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b/>
                <w:color w:val="0C0C0C"/>
                <w:sz w:val="20"/>
                <w:szCs w:val="20"/>
              </w:rPr>
              <w:t>Measurement Bandwidth</w:t>
            </w:r>
          </w:p>
        </w:tc>
      </w:tr>
      <w:tr w:rsidR="007E00F5" w:rsidRPr="00297018" w14:paraId="56DE036A" w14:textId="77777777" w:rsidTr="00C11AC4">
        <w:trPr>
          <w:trHeight w:val="278"/>
          <w:tblHeader/>
          <w:jc w:val="center"/>
        </w:trPr>
        <w:tc>
          <w:tcPr>
            <w:tcW w:w="2103" w:type="pct"/>
          </w:tcPr>
          <w:p w14:paraId="23B4B1DD" w14:textId="77777777" w:rsidR="007E00F5" w:rsidRPr="00297018" w:rsidRDefault="007E00F5" w:rsidP="00C11AC4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0 MHz </w:t>
            </w:r>
            <w:r w:rsidRPr="00297018">
              <w:rPr>
                <w:rFonts w:asciiTheme="minorHAnsi" w:eastAsia="Symbol" w:hAnsiTheme="minorHAnsi" w:cstheme="minorHAnsi"/>
                <w:sz w:val="20"/>
                <w:szCs w:val="20"/>
              </w:rPr>
              <w:t>£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97018">
              <w:rPr>
                <w:rFonts w:asciiTheme="minorHAnsi" w:eastAsia="Symbol" w:hAnsiTheme="minorHAnsi" w:cstheme="minorHAnsi"/>
                <w:sz w:val="20"/>
                <w:szCs w:val="20"/>
              </w:rPr>
              <w:t>D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proofErr w:type="spellEnd"/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 &lt; 50MHz</w:t>
            </w:r>
          </w:p>
        </w:tc>
        <w:tc>
          <w:tcPr>
            <w:tcW w:w="1850" w:type="pct"/>
          </w:tcPr>
          <w:p w14:paraId="66181E76" w14:textId="77777777" w:rsidR="007E00F5" w:rsidRPr="00297018" w:rsidRDefault="007E00F5" w:rsidP="00C11AC4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7dBm</m:t>
                </m:r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-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iCs/>
                        <w:sz w:val="20"/>
                        <w:szCs w:val="20"/>
                        <w:lang w:val="sv-SE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0"/>
                        <w:szCs w:val="20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theme="minorHAnsi"/>
                        <w:sz w:val="20"/>
                        <w:szCs w:val="20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hAnsi="Cambria Math" w:cstheme="minorHAnsi"/>
                        <w:i/>
                        <w:iCs/>
                        <w:sz w:val="20"/>
                        <w:szCs w:val="20"/>
                        <w:lang w:val="sv-SE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sz w:val="20"/>
                            <w:szCs w:val="20"/>
                            <w:lang w:val="sv-SE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20"/>
                            <w:szCs w:val="20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20"/>
                            <w:szCs w:val="20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 w:cstheme="minorHAnsi"/>
                        <w:sz w:val="20"/>
                        <w:szCs w:val="20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047" w:type="pct"/>
          </w:tcPr>
          <w:p w14:paraId="46557107" w14:textId="77777777" w:rsidR="007E00F5" w:rsidRPr="00297018" w:rsidRDefault="007E00F5" w:rsidP="00C11AC4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color w:val="0C0C0C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100 kHz</w:t>
            </w:r>
          </w:p>
        </w:tc>
      </w:tr>
      <w:tr w:rsidR="007E00F5" w:rsidRPr="00297018" w14:paraId="302878AC" w14:textId="77777777" w:rsidTr="00C11AC4">
        <w:trPr>
          <w:trHeight w:val="278"/>
          <w:tblHeader/>
          <w:jc w:val="center"/>
        </w:trPr>
        <w:tc>
          <w:tcPr>
            <w:tcW w:w="2103" w:type="pct"/>
          </w:tcPr>
          <w:p w14:paraId="1E35EC9A" w14:textId="77777777" w:rsidR="007E00F5" w:rsidRPr="007938E9" w:rsidRDefault="007E00F5" w:rsidP="00C11AC4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  <w:lang w:val="sv-SE"/>
              </w:rPr>
            </w:pPr>
            <w:r w:rsidRPr="007938E9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t xml:space="preserve">50 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t xml:space="preserve">MHz </w:t>
            </w:r>
            <w:r w:rsidRPr="00297018">
              <w:rPr>
                <w:rFonts w:asciiTheme="minorHAnsi" w:eastAsia="Symbol" w:hAnsiTheme="minorHAnsi" w:cstheme="minorHAnsi"/>
                <w:sz w:val="20"/>
                <w:szCs w:val="20"/>
                <w:lang w:val="sv-SE"/>
              </w:rPr>
              <w:t>£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t xml:space="preserve"> </w:t>
            </w:r>
            <w:r w:rsidRPr="00297018">
              <w:rPr>
                <w:rFonts w:asciiTheme="minorHAnsi" w:eastAsia="Symbol" w:hAnsiTheme="minorHAnsi" w:cstheme="minorHAnsi"/>
                <w:sz w:val="20"/>
                <w:szCs w:val="20"/>
                <w:lang w:val="sv-SE"/>
              </w:rPr>
              <w:t>D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t xml:space="preserve">f &lt; min(100 MHz, </w:t>
            </w:r>
            <w:r w:rsidRPr="00CD1CC7">
              <w:rPr>
                <w:rFonts w:asciiTheme="minorHAnsi" w:eastAsia="Symbol" w:hAnsiTheme="minorHAnsi" w:cstheme="minorHAnsi"/>
                <w:sz w:val="20"/>
                <w:szCs w:val="20"/>
                <w:lang w:val="sv-SE"/>
              </w:rPr>
              <w:t>D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t>f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vertAlign w:val="subscript"/>
                <w:lang w:val="sv-SE"/>
              </w:rPr>
              <w:t>max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t>)</w:t>
            </w:r>
          </w:p>
        </w:tc>
        <w:tc>
          <w:tcPr>
            <w:tcW w:w="1850" w:type="pct"/>
          </w:tcPr>
          <w:p w14:paraId="15C2836D" w14:textId="77777777" w:rsidR="007E00F5" w:rsidRPr="00297018" w:rsidRDefault="007E00F5" w:rsidP="00C11AC4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-14 dBm</w:t>
            </w:r>
          </w:p>
        </w:tc>
        <w:tc>
          <w:tcPr>
            <w:tcW w:w="1047" w:type="pct"/>
          </w:tcPr>
          <w:p w14:paraId="623897E8" w14:textId="77777777" w:rsidR="007E00F5" w:rsidRPr="00297018" w:rsidRDefault="007E00F5" w:rsidP="00C11AC4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color w:val="0C0C0C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100 kHz</w:t>
            </w:r>
          </w:p>
        </w:tc>
      </w:tr>
      <w:tr w:rsidR="007E00F5" w:rsidRPr="00297018" w14:paraId="2DB59DCB" w14:textId="77777777" w:rsidTr="00C11AC4">
        <w:trPr>
          <w:trHeight w:val="278"/>
          <w:tblHeader/>
          <w:jc w:val="center"/>
        </w:trPr>
        <w:tc>
          <w:tcPr>
            <w:tcW w:w="2103" w:type="pct"/>
          </w:tcPr>
          <w:p w14:paraId="1BAA2CB6" w14:textId="77777777" w:rsidR="007E00F5" w:rsidRPr="00297018" w:rsidRDefault="007E00F5" w:rsidP="00C11AC4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100 MHz </w:t>
            </w:r>
            <w:r w:rsidRPr="00297018">
              <w:rPr>
                <w:rFonts w:asciiTheme="minorHAnsi" w:eastAsia="Symbol" w:hAnsiTheme="minorHAnsi" w:cstheme="minorHAnsi"/>
                <w:sz w:val="20"/>
                <w:szCs w:val="20"/>
              </w:rPr>
              <w:t>£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97018">
              <w:rPr>
                <w:rFonts w:asciiTheme="minorHAnsi" w:eastAsia="Symbol" w:hAnsiTheme="minorHAnsi" w:cstheme="minorHAnsi"/>
                <w:sz w:val="20"/>
                <w:szCs w:val="20"/>
              </w:rPr>
              <w:t>D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proofErr w:type="spellEnd"/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97018">
              <w:rPr>
                <w:rFonts w:asciiTheme="minorHAnsi" w:eastAsia="Symbol" w:hAnsiTheme="minorHAnsi" w:cstheme="minorHAnsi"/>
                <w:sz w:val="20"/>
                <w:szCs w:val="20"/>
              </w:rPr>
              <w:t>£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97018">
              <w:rPr>
                <w:rFonts w:asciiTheme="minorHAnsi" w:eastAsia="Symbol" w:hAnsiTheme="minorHAnsi" w:cstheme="minorHAnsi"/>
                <w:sz w:val="20"/>
                <w:szCs w:val="20"/>
              </w:rPr>
              <w:t>D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max</w:t>
            </w:r>
            <w:proofErr w:type="spellEnd"/>
          </w:p>
        </w:tc>
        <w:tc>
          <w:tcPr>
            <w:tcW w:w="1850" w:type="pct"/>
          </w:tcPr>
          <w:p w14:paraId="6A820DDE" w14:textId="77777777" w:rsidR="007E00F5" w:rsidRPr="00297018" w:rsidRDefault="007E00F5" w:rsidP="00C11AC4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-15 dBm</w:t>
            </w:r>
          </w:p>
        </w:tc>
        <w:tc>
          <w:tcPr>
            <w:tcW w:w="1047" w:type="pct"/>
          </w:tcPr>
          <w:p w14:paraId="1A5AEFFE" w14:textId="77777777" w:rsidR="007E00F5" w:rsidRPr="00297018" w:rsidRDefault="007E00F5" w:rsidP="00C11AC4">
            <w:pPr>
              <w:keepNext/>
              <w:spacing w:before="40" w:after="40"/>
              <w:jc w:val="center"/>
              <w:rPr>
                <w:rFonts w:asciiTheme="minorHAnsi" w:hAnsiTheme="minorHAnsi" w:cstheme="minorHAnsi"/>
                <w:color w:val="0C0C0C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1 MHz</w:t>
            </w:r>
          </w:p>
        </w:tc>
      </w:tr>
      <w:tr w:rsidR="007E00F5" w:rsidRPr="00297018" w14:paraId="00CE8B5A" w14:textId="77777777" w:rsidTr="00C11AC4">
        <w:trPr>
          <w:trHeight w:val="278"/>
          <w:tblHeader/>
          <w:jc w:val="center"/>
        </w:trPr>
        <w:tc>
          <w:tcPr>
            <w:tcW w:w="5000" w:type="pct"/>
            <w:gridSpan w:val="3"/>
          </w:tcPr>
          <w:p w14:paraId="2B734944" w14:textId="77777777" w:rsidR="007E00F5" w:rsidRPr="00297018" w:rsidRDefault="007E00F5" w:rsidP="00C11AC4">
            <w:pPr>
              <w:keepNext/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NOTE: </w:t>
            </w:r>
            <w:proofErr w:type="spellStart"/>
            <w:r w:rsidRPr="00297018">
              <w:rPr>
                <w:rFonts w:asciiTheme="minorHAnsi" w:eastAsia="Symbol" w:hAnsiTheme="minorHAnsi" w:cstheme="minorHAnsi"/>
                <w:sz w:val="20"/>
                <w:szCs w:val="20"/>
              </w:rPr>
              <w:t>D</w:t>
            </w:r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max</w:t>
            </w:r>
            <w:proofErr w:type="spellEnd"/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 is equal to </w:t>
            </w:r>
            <w:proofErr w:type="spellStart"/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f_offset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max</w:t>
            </w:r>
            <w:proofErr w:type="spellEnd"/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 minus half of the bandwidth of the measuring filter, where </w:t>
            </w:r>
            <w:proofErr w:type="spellStart"/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f_offset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max</w:t>
            </w:r>
            <w:proofErr w:type="spellEnd"/>
            <w:r w:rsidRPr="00297018">
              <w:rPr>
                <w:rFonts w:asciiTheme="minorHAnsi" w:hAnsiTheme="minorHAnsi" w:cstheme="minorHAnsi"/>
                <w:sz w:val="20"/>
                <w:szCs w:val="20"/>
              </w:rPr>
              <w:t xml:space="preserve"> is the offset to the frequency </w:t>
            </w:r>
            <w:proofErr w:type="spellStart"/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Δf</w:t>
            </w:r>
            <w:r w:rsidRPr="00297018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OBUE</w:t>
            </w:r>
            <w:proofErr w:type="spellEnd"/>
            <w:r w:rsidRPr="00297018">
              <w:rPr>
                <w:rFonts w:asciiTheme="minorHAnsi" w:hAnsiTheme="minorHAnsi" w:cstheme="minorHAnsi"/>
                <w:sz w:val="20"/>
                <w:szCs w:val="20"/>
              </w:rPr>
              <w:t> = 100 MHz outside the downlink operating band.</w:t>
            </w:r>
          </w:p>
        </w:tc>
      </w:tr>
    </w:tbl>
    <w:p w14:paraId="5528162F" w14:textId="728A5910" w:rsidR="001C7B8F" w:rsidRDefault="001C7B8F" w:rsidP="00B84B6B">
      <w:pPr>
        <w:pStyle w:val="BodyText"/>
      </w:pPr>
    </w:p>
    <w:p w14:paraId="4087AEBA" w14:textId="77777777" w:rsidR="001C7B8F" w:rsidRDefault="001C7B8F">
      <w:pPr>
        <w:spacing w:after="0"/>
      </w:pPr>
      <w:r>
        <w:br w:type="page"/>
      </w:r>
    </w:p>
    <w:p w14:paraId="39D23E7F" w14:textId="29748D03" w:rsidR="0097035B" w:rsidRDefault="2E65FB4C" w:rsidP="0D289F13">
      <w:pPr>
        <w:pStyle w:val="Heading2"/>
      </w:pPr>
      <w:bookmarkStart w:id="8" w:name="_Ref165555318"/>
      <w:r w:rsidRPr="05F41D28">
        <w:lastRenderedPageBreak/>
        <w:t>Antenna parameters</w:t>
      </w:r>
      <w:bookmarkEnd w:id="8"/>
    </w:p>
    <w:p w14:paraId="3CD180CC" w14:textId="780F52C5" w:rsidR="003A7665" w:rsidRDefault="00AB0010" w:rsidP="00B84B6B">
      <w:pPr>
        <w:pStyle w:val="BodyText"/>
      </w:pPr>
      <w:r>
        <w:t>T</w:t>
      </w:r>
      <w:r w:rsidR="00272BEF">
        <w:t xml:space="preserve">o achieve </w:t>
      </w:r>
      <w:r w:rsidR="003A7665">
        <w:t>a</w:t>
      </w:r>
      <w:r w:rsidR="00272BEF">
        <w:t xml:space="preserve"> reasonable </w:t>
      </w:r>
      <w:r w:rsidR="003A7665">
        <w:t xml:space="preserve">network coverage, </w:t>
      </w:r>
      <w:r w:rsidR="00272BEF">
        <w:t>compromis</w:t>
      </w:r>
      <w:r w:rsidR="00A64CF7">
        <w:t>ing</w:t>
      </w:r>
      <w:r w:rsidR="00272BEF">
        <w:t xml:space="preserve"> with an acceptable antenna size, </w:t>
      </w:r>
      <w:r w:rsidR="001F7CC8">
        <w:t xml:space="preserve">we would propose </w:t>
      </w:r>
      <w:r w:rsidR="00272BEF">
        <w:t xml:space="preserve">the following antenna parameters </w:t>
      </w:r>
      <w:r>
        <w:t>(</w:t>
      </w:r>
      <w:r w:rsidR="00AD0919">
        <w:fldChar w:fldCharType="begin"/>
      </w:r>
      <w:r w:rsidR="00AD0919">
        <w:instrText xml:space="preserve"> REF _Ref163044428 \h </w:instrText>
      </w:r>
      <w:r w:rsidR="00AD0919">
        <w:fldChar w:fldCharType="separate"/>
      </w:r>
      <w:r w:rsidR="00F55D3F">
        <w:t xml:space="preserve">Table </w:t>
      </w:r>
      <w:r w:rsidR="00F55D3F">
        <w:rPr>
          <w:noProof/>
        </w:rPr>
        <w:t>2</w:t>
      </w:r>
      <w:r w:rsidR="00AD0919">
        <w:fldChar w:fldCharType="end"/>
      </w:r>
      <w:r>
        <w:t xml:space="preserve">) for the 7125-8400 MHz frequency range. </w:t>
      </w:r>
      <w:r w:rsidR="00111629">
        <w:t>A</w:t>
      </w:r>
      <w:r w:rsidR="004475E6">
        <w:t xml:space="preserve"> larger </w:t>
      </w:r>
      <w:r w:rsidR="00041A96">
        <w:t xml:space="preserve">antenna </w:t>
      </w:r>
      <w:r w:rsidR="00411D07">
        <w:t xml:space="preserve">would be needed to </w:t>
      </w:r>
      <w:r w:rsidR="005A3AE4">
        <w:t>maintain</w:t>
      </w:r>
      <w:r w:rsidR="00411D07">
        <w:t xml:space="preserve"> a cell grid </w:t>
      </w:r>
      <w:r w:rsidR="00BD04D8">
        <w:t>like</w:t>
      </w:r>
      <w:r w:rsidR="004951B7">
        <w:t xml:space="preserve"> 3.5 GHz</w:t>
      </w:r>
      <w:r w:rsidR="005A3AE4">
        <w:t xml:space="preserve"> one</w:t>
      </w:r>
      <w:r w:rsidR="004951B7">
        <w:t>.</w:t>
      </w:r>
    </w:p>
    <w:p w14:paraId="24A866A4" w14:textId="473E99EF" w:rsidR="005D5BE7" w:rsidRDefault="005D5BE7" w:rsidP="00B84B6B">
      <w:pPr>
        <w:pStyle w:val="BodyText"/>
      </w:pPr>
      <w:r w:rsidRPr="004E4D96">
        <w:rPr>
          <w:b/>
          <w:bCs/>
        </w:rPr>
        <w:t>Proposal</w:t>
      </w:r>
      <w:r w:rsidR="00B26BAF">
        <w:rPr>
          <w:b/>
          <w:bCs/>
        </w:rPr>
        <w:t>5</w:t>
      </w:r>
      <w:r w:rsidRPr="004E4D96">
        <w:rPr>
          <w:b/>
          <w:bCs/>
        </w:rPr>
        <w:t xml:space="preserve">: </w:t>
      </w:r>
      <w:r w:rsidR="00580BD6" w:rsidRPr="004E4D96">
        <w:rPr>
          <w:b/>
          <w:bCs/>
        </w:rPr>
        <w:t>Consider</w:t>
      </w:r>
      <w:r w:rsidRPr="004E4D96">
        <w:rPr>
          <w:b/>
          <w:bCs/>
        </w:rPr>
        <w:t xml:space="preserve"> </w:t>
      </w:r>
      <w:r w:rsidR="004E4D96" w:rsidRPr="004E4D96">
        <w:rPr>
          <w:b/>
          <w:bCs/>
        </w:rPr>
        <w:t xml:space="preserve">the following </w:t>
      </w:r>
      <w:r w:rsidRPr="004E4D96">
        <w:rPr>
          <w:b/>
          <w:bCs/>
        </w:rPr>
        <w:t xml:space="preserve">antenna parameters </w:t>
      </w:r>
      <w:r w:rsidR="004E4D96" w:rsidRPr="004E4D96">
        <w:rPr>
          <w:b/>
          <w:bCs/>
        </w:rPr>
        <w:t>(</w:t>
      </w:r>
      <w:r w:rsidR="004E4D96" w:rsidRPr="004E4D96">
        <w:rPr>
          <w:b/>
          <w:bCs/>
        </w:rPr>
        <w:fldChar w:fldCharType="begin"/>
      </w:r>
      <w:r w:rsidR="004E4D96" w:rsidRPr="004E4D96">
        <w:rPr>
          <w:b/>
          <w:bCs/>
        </w:rPr>
        <w:instrText xml:space="preserve"> REF _Ref163044428 \h </w:instrText>
      </w:r>
      <w:r w:rsidR="004E4D96">
        <w:rPr>
          <w:b/>
          <w:bCs/>
        </w:rPr>
        <w:instrText xml:space="preserve"> \* MERGEFORMAT </w:instrText>
      </w:r>
      <w:r w:rsidR="004E4D96" w:rsidRPr="004E4D96">
        <w:rPr>
          <w:b/>
          <w:bCs/>
        </w:rPr>
      </w:r>
      <w:r w:rsidR="004E4D96" w:rsidRPr="004E4D96">
        <w:rPr>
          <w:b/>
          <w:bCs/>
        </w:rPr>
        <w:fldChar w:fldCharType="separate"/>
      </w:r>
      <w:r w:rsidR="00F55D3F" w:rsidRPr="00F55D3F">
        <w:rPr>
          <w:b/>
          <w:bCs/>
        </w:rPr>
        <w:t xml:space="preserve">Table </w:t>
      </w:r>
      <w:r w:rsidR="00F55D3F" w:rsidRPr="00F55D3F">
        <w:rPr>
          <w:b/>
          <w:bCs/>
          <w:noProof/>
        </w:rPr>
        <w:t>2</w:t>
      </w:r>
      <w:r w:rsidR="004E4D96" w:rsidRPr="004E4D96">
        <w:rPr>
          <w:b/>
          <w:bCs/>
        </w:rPr>
        <w:fldChar w:fldCharType="end"/>
      </w:r>
      <w:r w:rsidR="004E4D96" w:rsidRPr="004E4D96">
        <w:rPr>
          <w:b/>
          <w:bCs/>
        </w:rPr>
        <w:t>)</w:t>
      </w:r>
      <w:r w:rsidR="00580BD6" w:rsidRPr="004E4D96">
        <w:rPr>
          <w:b/>
          <w:bCs/>
        </w:rPr>
        <w:t xml:space="preserve"> </w:t>
      </w:r>
      <w:r w:rsidR="004E4D96" w:rsidRPr="007938E9">
        <w:rPr>
          <w:b/>
          <w:bCs/>
        </w:rPr>
        <w:t xml:space="preserve">when answering ITU LS on IMT parameters for the </w:t>
      </w:r>
      <w:r w:rsidR="004E4D96" w:rsidRPr="004911F1">
        <w:rPr>
          <w:b/>
          <w:bCs/>
        </w:rPr>
        <w:t>7125 to 8400 MHz frequency range</w:t>
      </w:r>
      <w:r w:rsidR="004B7B87">
        <w:rPr>
          <w:b/>
          <w:bCs/>
        </w:rPr>
        <w:t>.</w:t>
      </w:r>
    </w:p>
    <w:p w14:paraId="4156F271" w14:textId="5A97F807" w:rsidR="00AD0919" w:rsidRDefault="00AD0919" w:rsidP="00AD0919">
      <w:pPr>
        <w:pStyle w:val="Caption"/>
        <w:keepNext/>
        <w:ind w:left="1136" w:firstLine="284"/>
      </w:pPr>
      <w:bookmarkStart w:id="9" w:name="_Ref163044428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F55D3F">
        <w:rPr>
          <w:noProof/>
        </w:rPr>
        <w:t>2</w:t>
      </w:r>
      <w:r>
        <w:fldChar w:fldCharType="end"/>
      </w:r>
      <w:bookmarkEnd w:id="9"/>
      <w:r>
        <w:t>: Antenna parameters for the 7125-8400 M</w:t>
      </w:r>
      <w:r w:rsidR="00A64CF7">
        <w:t>H</w:t>
      </w:r>
      <w:r>
        <w:t>z frequency range</w:t>
      </w:r>
    </w:p>
    <w:tbl>
      <w:tblPr>
        <w:tblW w:w="10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0"/>
        <w:gridCol w:w="1966"/>
        <w:gridCol w:w="1593"/>
        <w:gridCol w:w="1561"/>
        <w:gridCol w:w="1702"/>
        <w:gridCol w:w="1662"/>
        <w:gridCol w:w="1581"/>
        <w:gridCol w:w="6"/>
      </w:tblGrid>
      <w:tr w:rsidR="008C5FD0" w14:paraId="61E360CE" w14:textId="0470B2CE" w:rsidTr="008C5FD0">
        <w:trPr>
          <w:gridAfter w:val="1"/>
          <w:wAfter w:w="5" w:type="pct"/>
          <w:tblHeader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6686D" w14:textId="77777777" w:rsidR="00913102" w:rsidRDefault="00913102" w:rsidP="00C11AC4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0F81C" w14:textId="77777777" w:rsidR="00913102" w:rsidRDefault="00913102" w:rsidP="00C11AC4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3CE8" w14:textId="28098191" w:rsidR="00913102" w:rsidRDefault="00913102" w:rsidP="0050110F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Rural macro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427D" w14:textId="77777777" w:rsidR="00913102" w:rsidRDefault="00913102" w:rsidP="00C11AC4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Suburban macro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5D59" w14:textId="77777777" w:rsidR="00913102" w:rsidRDefault="00913102" w:rsidP="00C11AC4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Urban macro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BF20E" w14:textId="77777777" w:rsidR="00913102" w:rsidRDefault="00913102" w:rsidP="00C11AC4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 xml:space="preserve">Urban small cell (outdoor)/Micro cell 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F1E9" w14:textId="77777777" w:rsidR="00913102" w:rsidRDefault="00913102" w:rsidP="00C11AC4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Indoor</w:t>
            </w:r>
          </w:p>
          <w:p w14:paraId="72882E13" w14:textId="5FC467D0" w:rsidR="007A7C16" w:rsidRDefault="007A7C16" w:rsidP="00C11AC4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(</w:t>
            </w:r>
            <w:r w:rsidR="00BD04D8">
              <w:rPr>
                <w:rFonts w:ascii="Times New Roman Bold" w:eastAsia="MS Mincho" w:hAnsi="Times New Roman Bold" w:cs="Times New Roman Bold"/>
                <w:b/>
                <w:sz w:val="20"/>
              </w:rPr>
              <w:t>To</w:t>
            </w: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 xml:space="preserve"> be further discussed)</w:t>
            </w:r>
          </w:p>
        </w:tc>
      </w:tr>
      <w:tr w:rsidR="00913102" w14:paraId="01631EA2" w14:textId="054162B7" w:rsidTr="008C5FD0">
        <w:trPr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5B632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Calibri"/>
                <w:b/>
                <w:bCs/>
                <w:sz w:val="20"/>
              </w:rPr>
              <w:t>1</w:t>
            </w:r>
          </w:p>
        </w:tc>
        <w:tc>
          <w:tcPr>
            <w:tcW w:w="472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C3C6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Calibri"/>
                <w:b/>
                <w:bCs/>
                <w:sz w:val="20"/>
              </w:rPr>
            </w:pPr>
          </w:p>
        </w:tc>
      </w:tr>
      <w:tr w:rsidR="00913102" w14:paraId="7DB819F8" w14:textId="12B84FF3" w:rsidTr="008C5FD0">
        <w:trPr>
          <w:gridAfter w:val="1"/>
          <w:wAfter w:w="3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ACEDE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1.1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F0653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Antenna pattern </w:t>
            </w:r>
          </w:p>
        </w:tc>
        <w:tc>
          <w:tcPr>
            <w:tcW w:w="38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E80E" w14:textId="5CC98E93" w:rsidR="00913102" w:rsidRPr="00E67D23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E67D23">
              <w:rPr>
                <w:rFonts w:eastAsia="MS Mincho"/>
                <w:sz w:val="20"/>
              </w:rPr>
              <w:t>Refer to Recommendation</w:t>
            </w:r>
            <w:r w:rsidRPr="00F72BBA">
              <w:t xml:space="preserve"> </w:t>
            </w:r>
            <w:hyperlink r:id="rId24" w:history="1">
              <w:r w:rsidRPr="00CC6351">
                <w:rPr>
                  <w:rStyle w:val="Hyperlink"/>
                </w:rPr>
                <w:t>ITU-R M.2101</w:t>
              </w:r>
            </w:hyperlink>
          </w:p>
        </w:tc>
      </w:tr>
      <w:tr w:rsidR="008C5FD0" w14:paraId="16C17DE1" w14:textId="216B866F" w:rsidTr="008C5FD0">
        <w:trPr>
          <w:gridAfter w:val="1"/>
          <w:wAfter w:w="5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949F0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1.2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645FE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Element gain (</w:t>
            </w:r>
            <w:proofErr w:type="spellStart"/>
            <w:r>
              <w:rPr>
                <w:rFonts w:eastAsia="MS Mincho"/>
                <w:sz w:val="20"/>
              </w:rPr>
              <w:t>dBi</w:t>
            </w:r>
            <w:proofErr w:type="spellEnd"/>
            <w:r>
              <w:rPr>
                <w:rFonts w:eastAsia="MS Mincho"/>
                <w:sz w:val="20"/>
              </w:rPr>
              <w:t xml:space="preserve">)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F7E4" w14:textId="4B755AD3" w:rsidR="00913102" w:rsidRPr="006D2A0E" w:rsidRDefault="002D2858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NA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DBEC5" w14:textId="1EE2E5EA" w:rsidR="00913102" w:rsidRPr="006D2A0E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6.4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C5658" w14:textId="26E05169" w:rsidR="00913102" w:rsidRPr="006D2A0E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6.4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95272" w14:textId="0193ECBF" w:rsidR="00913102" w:rsidRPr="006D2A0E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6.4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0706" w14:textId="77777777" w:rsidR="00913102" w:rsidRPr="006D2A0E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8C5FD0" w14:paraId="741E9A9C" w14:textId="7642EF52" w:rsidTr="008C5FD0">
        <w:trPr>
          <w:gridAfter w:val="1"/>
          <w:wAfter w:w="5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D770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1.3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3AE17" w14:textId="515E7593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Horizontal/vertical 3 dB beam width of single element </w:t>
            </w:r>
            <w:r w:rsidR="00DA7FFC">
              <w:rPr>
                <w:rFonts w:eastAsia="MS Mincho"/>
                <w:sz w:val="20"/>
              </w:rPr>
              <w:t>(</w:t>
            </w:r>
            <w:r>
              <w:rPr>
                <w:rFonts w:eastAsia="MS Mincho"/>
                <w:sz w:val="20"/>
              </w:rPr>
              <w:t xml:space="preserve">degree)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905C" w14:textId="1EE61BD7" w:rsidR="00913102" w:rsidRPr="006D2A0E" w:rsidRDefault="002D2858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NA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0D165" w14:textId="26519317" w:rsidR="00913102" w:rsidRPr="006D2A0E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90º for H</w:t>
            </w:r>
            <w:r w:rsidRPr="006D2A0E">
              <w:rPr>
                <w:rFonts w:eastAsia="MS Mincho"/>
                <w:sz w:val="20"/>
              </w:rPr>
              <w:br/>
              <w:t>65º for V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DDD77" w14:textId="485233B8" w:rsidR="00913102" w:rsidRPr="006D2A0E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90º for H</w:t>
            </w:r>
            <w:r w:rsidRPr="006D2A0E">
              <w:rPr>
                <w:rFonts w:eastAsia="MS Mincho"/>
                <w:sz w:val="20"/>
              </w:rPr>
              <w:br/>
              <w:t>65º for V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60CE5" w14:textId="3504C1D8" w:rsidR="00913102" w:rsidRPr="006D2A0E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90º for H</w:t>
            </w:r>
            <w:r w:rsidRPr="006D2A0E">
              <w:rPr>
                <w:rFonts w:eastAsia="MS Mincho"/>
                <w:sz w:val="20"/>
              </w:rPr>
              <w:br/>
              <w:t>65º for V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1102" w14:textId="77777777" w:rsidR="00913102" w:rsidRPr="006D2A0E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8C5FD0" w14:paraId="35BB483D" w14:textId="3D369179" w:rsidTr="008C5FD0">
        <w:trPr>
          <w:gridAfter w:val="1"/>
          <w:wAfter w:w="5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3C52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1.4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CF421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Horizontal/vertical front</w:t>
            </w:r>
            <w:r>
              <w:rPr>
                <w:rFonts w:eastAsia="MS Mincho"/>
                <w:sz w:val="20"/>
              </w:rPr>
              <w:noBreakHyphen/>
              <w:t>to</w:t>
            </w:r>
            <w:r>
              <w:rPr>
                <w:rFonts w:eastAsia="MS Mincho"/>
                <w:sz w:val="20"/>
              </w:rPr>
              <w:noBreakHyphen/>
              <w:t>back ratio (dB)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3D67" w14:textId="73128835" w:rsidR="00913102" w:rsidRPr="006D2A0E" w:rsidRDefault="002D2858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NA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660B8" w14:textId="7BABB29F" w:rsidR="00913102" w:rsidRPr="006D2A0E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30 for both H/V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97DE9" w14:textId="729FA1BE" w:rsidR="00913102" w:rsidRPr="006D2A0E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30 for both H/V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3248" w14:textId="57021D4C" w:rsidR="00913102" w:rsidRPr="006D2A0E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30 for both H/V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AD70" w14:textId="77777777" w:rsidR="00913102" w:rsidRPr="006D2A0E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8C5FD0" w14:paraId="3DCF2A12" w14:textId="06025429" w:rsidTr="008C5FD0">
        <w:trPr>
          <w:gridAfter w:val="1"/>
          <w:wAfter w:w="5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F0BFF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1.5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C2C8C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Antenna polarization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DAE4" w14:textId="0A5B52F3" w:rsidR="00913102" w:rsidRPr="006D2A0E" w:rsidRDefault="002D2858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NA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231D" w14:textId="3F8A8D8F" w:rsidR="00913102" w:rsidRPr="006D2A0E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Linear ±45º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ED18B" w14:textId="472AB5FC" w:rsidR="00913102" w:rsidRPr="006D2A0E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Linear ±45º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C2AC" w14:textId="58C88E35" w:rsidR="00913102" w:rsidRPr="006D2A0E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Linear ±45º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5A20" w14:textId="77777777" w:rsidR="00913102" w:rsidRPr="006D2A0E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8C5FD0" w14:paraId="3DF11122" w14:textId="55A3DB5F" w:rsidTr="008C5FD0">
        <w:trPr>
          <w:gridAfter w:val="1"/>
          <w:wAfter w:w="5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DCE9A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1.6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BD087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Antenna array configuration (Row × Column)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71B5" w14:textId="008154D1" w:rsidR="00913102" w:rsidRPr="006D2A0E" w:rsidRDefault="002D2858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NA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5FC1A" w14:textId="5B92C26A" w:rsidR="00913102" w:rsidRPr="006D2A0E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 xml:space="preserve">8 </w:t>
            </w:r>
            <w:r>
              <w:rPr>
                <w:rFonts w:eastAsia="MS Mincho"/>
                <w:sz w:val="20"/>
              </w:rPr>
              <w:t>x 16</w:t>
            </w:r>
            <w:r w:rsidRPr="006D2A0E">
              <w:rPr>
                <w:rFonts w:eastAsia="MS Mincho"/>
                <w:sz w:val="20"/>
              </w:rPr>
              <w:t xml:space="preserve"> elements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A558FF" w14:textId="0AE048C3" w:rsidR="00913102" w:rsidRPr="006D2A0E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 xml:space="preserve">8 </w:t>
            </w:r>
            <w:r>
              <w:rPr>
                <w:rFonts w:eastAsia="MS Mincho"/>
                <w:sz w:val="20"/>
              </w:rPr>
              <w:t>x 16</w:t>
            </w:r>
            <w:r w:rsidRPr="006D2A0E">
              <w:rPr>
                <w:rFonts w:eastAsia="MS Mincho"/>
                <w:sz w:val="20"/>
              </w:rPr>
              <w:t xml:space="preserve"> elements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540986" w14:textId="2B828779" w:rsidR="00913102" w:rsidRPr="006D2A0E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8</w:t>
            </w:r>
            <w:r w:rsidRPr="006D2A0E">
              <w:rPr>
                <w:rFonts w:eastAsia="MS Mincho"/>
                <w:sz w:val="20"/>
              </w:rPr>
              <w:t> × 8 elements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23B431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8C5FD0" w14:paraId="064C44CC" w14:textId="7041CE81" w:rsidTr="008C5FD0">
        <w:trPr>
          <w:gridAfter w:val="1"/>
          <w:wAfter w:w="5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18D2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1.7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41777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Horizontal/Vertical radiating element/sub-array spacing, </w:t>
            </w:r>
            <w:r>
              <w:rPr>
                <w:rFonts w:eastAsia="MS Mincho"/>
                <w:i/>
                <w:iCs/>
                <w:sz w:val="20"/>
              </w:rPr>
              <w:t>d</w:t>
            </w:r>
            <w:r>
              <w:rPr>
                <w:rFonts w:eastAsia="MS Mincho"/>
                <w:i/>
                <w:iCs/>
                <w:sz w:val="20"/>
                <w:vertAlign w:val="subscript"/>
              </w:rPr>
              <w:t>h</w:t>
            </w:r>
            <w:r>
              <w:rPr>
                <w:rFonts w:eastAsia="MS Mincho"/>
                <w:i/>
                <w:iCs/>
                <w:sz w:val="20"/>
              </w:rPr>
              <w:t xml:space="preserve"> </w:t>
            </w:r>
            <w:r>
              <w:rPr>
                <w:rFonts w:eastAsia="MS Mincho"/>
                <w:sz w:val="20"/>
              </w:rPr>
              <w:t>/</w:t>
            </w:r>
            <w:r>
              <w:rPr>
                <w:rFonts w:eastAsia="MS Mincho"/>
                <w:i/>
                <w:iCs/>
                <w:sz w:val="20"/>
              </w:rPr>
              <w:t>d</w:t>
            </w:r>
            <w:r>
              <w:rPr>
                <w:rFonts w:eastAsia="MS Mincho"/>
                <w:i/>
                <w:iCs/>
                <w:sz w:val="20"/>
                <w:vertAlign w:val="subscript"/>
              </w:rPr>
              <w:t>v</w:t>
            </w:r>
            <w:r>
              <w:rPr>
                <w:rFonts w:eastAsia="MS Mincho"/>
                <w:sz w:val="20"/>
              </w:rPr>
              <w:t xml:space="preserve"> </w:t>
            </w:r>
          </w:p>
          <w:p w14:paraId="6EE50EA3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7E52" w14:textId="0F4A4763" w:rsidR="00913102" w:rsidRPr="006D2A0E" w:rsidRDefault="002D2858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NA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A7B2D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0.5 of wavelength</w:t>
            </w:r>
            <w:r w:rsidRPr="006D2A0E">
              <w:rPr>
                <w:rFonts w:eastAsia="MS Mincho"/>
                <w:sz w:val="20"/>
              </w:rPr>
              <w:br/>
              <w:t xml:space="preserve">for H, </w:t>
            </w:r>
          </w:p>
          <w:p w14:paraId="244DFA6A" w14:textId="0951A743" w:rsidR="00913102" w:rsidRPr="006D2A0E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2.1 of wavelength for V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57D2F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0.5 of wavelength</w:t>
            </w:r>
            <w:r w:rsidRPr="006D2A0E">
              <w:rPr>
                <w:rFonts w:eastAsia="MS Mincho"/>
                <w:sz w:val="20"/>
              </w:rPr>
              <w:br/>
              <w:t>for H,</w:t>
            </w:r>
          </w:p>
          <w:p w14:paraId="5E8C7A31" w14:textId="07A42BEB" w:rsidR="00913102" w:rsidRPr="006D2A0E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 xml:space="preserve"> 2.1 of wavelength for V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E15BC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0.5 of wavelength</w:t>
            </w:r>
            <w:r w:rsidRPr="006D2A0E">
              <w:rPr>
                <w:rFonts w:eastAsia="MS Mincho"/>
                <w:sz w:val="20"/>
              </w:rPr>
              <w:br/>
              <w:t xml:space="preserve">for H, </w:t>
            </w:r>
          </w:p>
          <w:p w14:paraId="4E3880CB" w14:textId="5F10515C" w:rsidR="00913102" w:rsidRPr="006D2A0E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0.7 of wavelength for V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163D" w14:textId="77777777" w:rsidR="00913102" w:rsidRPr="006D2A0E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8C5FD0" w14:paraId="2A86BEDF" w14:textId="4249AC74" w:rsidTr="008C5FD0">
        <w:trPr>
          <w:gridAfter w:val="1"/>
          <w:wAfter w:w="5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80619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Calibri" w:cstheme="minorHAnsi"/>
                <w:sz w:val="20"/>
              </w:rPr>
              <w:t>1.7a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ECB91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Calibri" w:cstheme="minorHAnsi"/>
                <w:sz w:val="20"/>
                <w:lang w:eastAsia="ko-KR"/>
              </w:rPr>
              <w:t>Number of element rows in sub-array</w:t>
            </w:r>
            <w:r>
              <w:rPr>
                <w:rFonts w:eastAsia="Calibri"/>
                <w:lang w:eastAsia="ko-KR"/>
              </w:rPr>
              <w:t xml:space="preserve">, </w:t>
            </w:r>
            <w:proofErr w:type="spellStart"/>
            <w:r>
              <w:rPr>
                <w:rFonts w:eastAsia="Calibri"/>
                <w:i/>
                <w:iCs/>
                <w:lang w:eastAsia="ko-KR"/>
              </w:rPr>
              <w:t>M</w:t>
            </w:r>
            <w:r>
              <w:rPr>
                <w:rFonts w:eastAsia="Calibri"/>
                <w:i/>
                <w:iCs/>
                <w:vertAlign w:val="subscript"/>
                <w:lang w:eastAsia="ko-KR"/>
              </w:rPr>
              <w:t>sub</w:t>
            </w:r>
            <w:proofErr w:type="spellEnd"/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5564" w14:textId="5D47ECAB" w:rsidR="00913102" w:rsidRDefault="002D2858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NA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9D65" w14:textId="20047C6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EEAC8" w14:textId="67254898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3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D23F" w14:textId="1C5ECC82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BE47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8C5FD0" w14:paraId="3F6E8C2F" w14:textId="07E53C8A" w:rsidTr="008C5FD0">
        <w:trPr>
          <w:gridAfter w:val="1"/>
          <w:wAfter w:w="5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3401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Calibri" w:cstheme="minorHAnsi"/>
                <w:sz w:val="20"/>
              </w:rPr>
              <w:t>1.7b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8BD50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vertAlign w:val="subscript"/>
              </w:rPr>
            </w:pPr>
            <w:r>
              <w:rPr>
                <w:rFonts w:eastAsia="Calibri" w:cstheme="minorHAnsi"/>
                <w:sz w:val="20"/>
                <w:lang w:eastAsia="ko-KR"/>
              </w:rPr>
              <w:t xml:space="preserve">Vertical radiating element spacing in sub-array, </w:t>
            </w:r>
            <w:proofErr w:type="spellStart"/>
            <w:r>
              <w:rPr>
                <w:rFonts w:eastAsia="Calibri" w:cstheme="minorHAnsi"/>
                <w:i/>
                <w:iCs/>
                <w:sz w:val="20"/>
                <w:lang w:eastAsia="ko-KR"/>
              </w:rPr>
              <w:t>d</w:t>
            </w:r>
            <w:r>
              <w:rPr>
                <w:rFonts w:eastAsia="Calibri" w:cstheme="minorHAnsi"/>
                <w:i/>
                <w:iCs/>
                <w:sz w:val="20"/>
                <w:vertAlign w:val="subscript"/>
                <w:lang w:eastAsia="ko-KR"/>
              </w:rPr>
              <w:t>v,sub</w:t>
            </w:r>
            <w:proofErr w:type="spellEnd"/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93AF" w14:textId="18E16F86" w:rsidR="00913102" w:rsidRDefault="002D2858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NA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57085" w14:textId="4EF9177A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0.7</w:t>
            </w:r>
            <w:r w:rsidRPr="00732B42">
              <w:rPr>
                <w:rFonts w:ascii="Symbol" w:hAnsi="Symbol" w:cs="Arial"/>
                <w:sz w:val="18"/>
                <w:szCs w:val="18"/>
                <w:lang w:eastAsia="x-none"/>
              </w:rPr>
              <w:t>l</w:t>
            </w:r>
            <w:r>
              <w:rPr>
                <w:rFonts w:ascii="Symbol" w:hAnsi="Symbol" w:cs="Arial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A9740" w14:textId="65C5F87A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0.7</w:t>
            </w:r>
            <w:r w:rsidRPr="00732B42">
              <w:rPr>
                <w:rFonts w:ascii="Symbol" w:hAnsi="Symbol" w:cs="Arial"/>
                <w:sz w:val="18"/>
                <w:szCs w:val="18"/>
                <w:lang w:eastAsia="x-none"/>
              </w:rPr>
              <w:t>l</w:t>
            </w:r>
            <w:r>
              <w:rPr>
                <w:rFonts w:ascii="Symbol" w:hAnsi="Symbol" w:cs="Arial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952AF" w14:textId="4CA5D7D1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0.7</w:t>
            </w:r>
            <w:r w:rsidRPr="00732B42">
              <w:rPr>
                <w:rFonts w:ascii="Symbol" w:hAnsi="Symbol" w:cs="Arial"/>
                <w:sz w:val="18"/>
                <w:szCs w:val="18"/>
                <w:lang w:eastAsia="x-none"/>
              </w:rPr>
              <w:t>l</w:t>
            </w:r>
            <w:r>
              <w:rPr>
                <w:rFonts w:ascii="Symbol" w:hAnsi="Symbol" w:cs="Arial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2A9E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</w:tr>
      <w:tr w:rsidR="008C5FD0" w14:paraId="4C97D147" w14:textId="5F0785EC" w:rsidTr="008C5FD0">
        <w:trPr>
          <w:gridAfter w:val="1"/>
          <w:wAfter w:w="5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4ABC9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Calibri" w:cstheme="minorHAnsi"/>
                <w:sz w:val="20"/>
              </w:rPr>
              <w:t>1.7c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F0726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Calibri"/>
                <w:sz w:val="20"/>
                <w:lang w:eastAsia="ko-KR"/>
              </w:rPr>
              <w:t>Pre-set sub-array down-tilt</w:t>
            </w:r>
            <w:r>
              <w:rPr>
                <w:rFonts w:eastAsia="Calibri"/>
                <w:lang w:eastAsia="ko-KR"/>
              </w:rPr>
              <w:t xml:space="preserve">, </w:t>
            </w:r>
            <w:proofErr w:type="spellStart"/>
            <w:r>
              <w:rPr>
                <w:rFonts w:eastAsia="Calibri"/>
                <w:i/>
                <w:iCs/>
                <w:lang w:eastAsia="ko-KR"/>
              </w:rPr>
              <w:t>θ</w:t>
            </w:r>
            <w:r>
              <w:rPr>
                <w:rFonts w:eastAsia="Calibri"/>
                <w:i/>
                <w:iCs/>
                <w:vertAlign w:val="subscript"/>
                <w:lang w:eastAsia="ko-KR"/>
              </w:rPr>
              <w:t>subtilt</w:t>
            </w:r>
            <w:proofErr w:type="spellEnd"/>
            <w:r>
              <w:rPr>
                <w:rFonts w:eastAsia="Calibri"/>
                <w:sz w:val="20"/>
                <w:lang w:eastAsia="ko-KR"/>
              </w:rPr>
              <w:t xml:space="preserve"> (degrees)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216F" w14:textId="1FD4BA38" w:rsidR="00913102" w:rsidRDefault="002D2858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NA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976FE" w14:textId="3EF5894A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6B5AF" w14:textId="6CA0B51F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3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4B206" w14:textId="6C514CE9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8F78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8C5FD0" w14:paraId="4B834535" w14:textId="26C59121" w:rsidTr="008C5FD0">
        <w:trPr>
          <w:gridAfter w:val="1"/>
          <w:wAfter w:w="5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480EC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1.8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2C417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Array Ohmic loss (dB)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5EA0" w14:textId="661E9D5F" w:rsidR="00913102" w:rsidRDefault="002D2858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NA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009C6" w14:textId="298C8D64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3CF1E" w14:textId="1019056E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2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D71BD" w14:textId="2AF2071B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59A9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8C5FD0" w14:paraId="71C45D39" w14:textId="1D1FE364" w:rsidTr="008C5FD0">
        <w:trPr>
          <w:gridAfter w:val="1"/>
          <w:wAfter w:w="5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2E7EF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1.9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881F5" w14:textId="2F563408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Conducted power per antenna element/sub-array (before Ohmic loss) (dBm)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6E71" w14:textId="66553847" w:rsidR="00913102" w:rsidRDefault="002D2858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NA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FC81B" w14:textId="7626B83D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22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C9299" w14:textId="0469DB5C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22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0A270" w14:textId="4E97891B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4645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8C5FD0" w14:paraId="1DC47571" w14:textId="72714286" w:rsidTr="008C5FD0">
        <w:trPr>
          <w:gridAfter w:val="1"/>
          <w:wAfter w:w="5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94394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1.10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23F95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Base station horizontal coverage range (degrees)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2786" w14:textId="7F879B2A" w:rsidR="00913102" w:rsidRDefault="002D2858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NA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F04D7" w14:textId="765779D8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sz w:val="20"/>
              </w:rPr>
              <w:t>±60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78AF" w14:textId="5786AA45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sz w:val="20"/>
              </w:rPr>
              <w:t>±60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79D7A" w14:textId="4B4183D9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sz w:val="20"/>
              </w:rPr>
              <w:t>±60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09A2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</w:rPr>
            </w:pPr>
          </w:p>
        </w:tc>
      </w:tr>
      <w:tr w:rsidR="008C5FD0" w14:paraId="3D1C5FF4" w14:textId="4BD97195" w:rsidTr="008C5FD0">
        <w:trPr>
          <w:gridAfter w:val="1"/>
          <w:wAfter w:w="5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1EF5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1.11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26B9B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Base station vertical coverage range (degrees)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E18B" w14:textId="308F6509" w:rsidR="00913102" w:rsidRPr="00EB0FAE" w:rsidRDefault="002D2858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NA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748DD" w14:textId="2FB4E2CB" w:rsidR="00913102" w:rsidRPr="00EB0FAE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  <w:szCs w:val="20"/>
              </w:rPr>
            </w:pPr>
            <w:r w:rsidRPr="00EB0FAE">
              <w:rPr>
                <w:color w:val="000000"/>
                <w:sz w:val="20"/>
                <w:szCs w:val="20"/>
              </w:rPr>
              <w:t>90-100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4F68" w14:textId="7ECB9215" w:rsidR="00913102" w:rsidRPr="00EB0FAE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  <w:szCs w:val="20"/>
              </w:rPr>
            </w:pPr>
            <w:r w:rsidRPr="00EB0FAE">
              <w:rPr>
                <w:color w:val="000000"/>
                <w:sz w:val="20"/>
                <w:szCs w:val="20"/>
              </w:rPr>
              <w:t>90-100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A0BD9" w14:textId="735B4E37" w:rsidR="00913102" w:rsidRPr="00EB0FAE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  <w:szCs w:val="20"/>
              </w:rPr>
            </w:pPr>
            <w:r w:rsidRPr="00EB0FAE">
              <w:rPr>
                <w:color w:val="000000"/>
                <w:sz w:val="20"/>
                <w:szCs w:val="20"/>
              </w:rPr>
              <w:t>90-1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3977" w14:textId="77777777" w:rsidR="00913102" w:rsidRPr="00EB0FAE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C5FD0" w14:paraId="69D6B955" w14:textId="243A9E22" w:rsidTr="008C5FD0">
        <w:trPr>
          <w:gridAfter w:val="1"/>
          <w:wAfter w:w="5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9E312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1.12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CB56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Mechanical </w:t>
            </w:r>
            <w:proofErr w:type="spellStart"/>
            <w:r>
              <w:rPr>
                <w:rFonts w:eastAsia="MS Mincho"/>
                <w:sz w:val="20"/>
              </w:rPr>
              <w:t>downtilt</w:t>
            </w:r>
            <w:proofErr w:type="spellEnd"/>
            <w:r>
              <w:rPr>
                <w:rFonts w:eastAsia="MS Mincho"/>
                <w:sz w:val="20"/>
              </w:rPr>
              <w:t xml:space="preserve"> (degrees)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52A5" w14:textId="3C1DAB15" w:rsidR="00913102" w:rsidRDefault="002D2858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NA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6AD1" w14:textId="1861E328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6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6BCD4" w14:textId="544209E1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6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CFE0" w14:textId="7D9F046E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6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3B91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8C5FD0" w14:paraId="702A63F3" w14:textId="4AAD8F1A" w:rsidTr="008C5FD0">
        <w:trPr>
          <w:gridAfter w:val="1"/>
          <w:wAfter w:w="5" w:type="pct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0E09F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lastRenderedPageBreak/>
              <w:t>1.13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61F6E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Maximum base station output power/sector (</w:t>
            </w:r>
            <w:proofErr w:type="spellStart"/>
            <w:r>
              <w:rPr>
                <w:rFonts w:eastAsia="MS Mincho"/>
                <w:sz w:val="20"/>
              </w:rPr>
              <w:t>e.i.r.p</w:t>
            </w:r>
            <w:proofErr w:type="spellEnd"/>
            <w:r>
              <w:rPr>
                <w:rFonts w:eastAsia="MS Mincho"/>
                <w:sz w:val="20"/>
              </w:rPr>
              <w:t>.) (dBm)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BFEB" w14:textId="7EE2984E" w:rsidR="00913102" w:rsidRDefault="002D2858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NA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F3EA3" w14:textId="14E5E1BF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78.3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2C9C3" w14:textId="1A3703FD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78.3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E973" w14:textId="719C3B76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66.2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A6BE" w14:textId="77777777" w:rsidR="00913102" w:rsidRDefault="00913102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</w:tbl>
    <w:p w14:paraId="0CFC47B1" w14:textId="77777777" w:rsidR="00CF6CA2" w:rsidRDefault="00CF6CA2" w:rsidP="00CF6CA2"/>
    <w:p w14:paraId="0AFCFD5F" w14:textId="77777777" w:rsidR="00040F37" w:rsidRDefault="00040F37" w:rsidP="00CF6CA2"/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t>Conclusion</w:t>
      </w:r>
    </w:p>
    <w:p w14:paraId="4C9DE0E5" w14:textId="6DACB6E5" w:rsidR="00D85248" w:rsidRDefault="00225A5D" w:rsidP="005C07DD">
      <w:pPr>
        <w:spacing w:after="120"/>
      </w:pPr>
      <w:r w:rsidRPr="002638B0">
        <w:t xml:space="preserve">In this contribution, we </w:t>
      </w:r>
      <w:r w:rsidR="00D26E87">
        <w:t>discussed the ITU-R LS and related RAN4</w:t>
      </w:r>
      <w:r w:rsidR="00473CF3">
        <w:t xml:space="preserve"> SI</w:t>
      </w:r>
      <w:r w:rsidR="00D26E87">
        <w:t xml:space="preserve">, focusing on the </w:t>
      </w:r>
      <w:r w:rsidR="00473CF3">
        <w:t xml:space="preserve">7125-8400 MHz frequency range. We proposed a pragmatic approach to </w:t>
      </w:r>
      <w:r w:rsidR="00C46CBC">
        <w:t>answer to ITU-R on time.</w:t>
      </w:r>
    </w:p>
    <w:p w14:paraId="00C03EE9" w14:textId="7B3497E0" w:rsidR="005C07DD" w:rsidRDefault="00D85248" w:rsidP="005C07DD">
      <w:pPr>
        <w:spacing w:after="120"/>
      </w:pPr>
      <w:r>
        <w:t xml:space="preserve">We made the following </w:t>
      </w:r>
      <w:r w:rsidR="00FF1095">
        <w:t>and proposals</w:t>
      </w:r>
      <w:r>
        <w:t xml:space="preserve">: </w:t>
      </w:r>
    </w:p>
    <w:p w14:paraId="63069B85" w14:textId="77777777" w:rsidR="00DC09EC" w:rsidRPr="003A64B9" w:rsidRDefault="004B7B87" w:rsidP="00DC09EC">
      <w:pPr>
        <w:rPr>
          <w:b/>
          <w:bCs/>
        </w:rPr>
      </w:pPr>
      <w:r w:rsidRPr="008E7BDD">
        <w:rPr>
          <w:b/>
          <w:bCs/>
        </w:rPr>
        <w:t xml:space="preserve"> </w:t>
      </w:r>
      <w:r w:rsidR="00DC09EC" w:rsidRPr="003A64B9">
        <w:rPr>
          <w:b/>
          <w:bCs/>
        </w:rPr>
        <w:t xml:space="preserve">Proposal1: </w:t>
      </w:r>
      <w:r w:rsidR="00DC09EC">
        <w:rPr>
          <w:b/>
          <w:bCs/>
        </w:rPr>
        <w:t>To avoid any delay, RAN4 should r</w:t>
      </w:r>
      <w:r w:rsidR="00DC09EC" w:rsidRPr="003A64B9">
        <w:rPr>
          <w:b/>
          <w:bCs/>
        </w:rPr>
        <w:t xml:space="preserve">eply to </w:t>
      </w:r>
      <w:r w:rsidR="00DC09EC">
        <w:rPr>
          <w:b/>
          <w:bCs/>
        </w:rPr>
        <w:t>WP5D</w:t>
      </w:r>
      <w:r w:rsidR="00DC09EC" w:rsidRPr="003A64B9">
        <w:rPr>
          <w:b/>
          <w:bCs/>
        </w:rPr>
        <w:t xml:space="preserve"> LS with already agreed parameters</w:t>
      </w:r>
      <w:r w:rsidR="00DC09EC">
        <w:rPr>
          <w:b/>
          <w:bCs/>
        </w:rPr>
        <w:t>. RAN4</w:t>
      </w:r>
      <w:r w:rsidR="00DC09EC" w:rsidRPr="003A64B9">
        <w:rPr>
          <w:b/>
          <w:bCs/>
        </w:rPr>
        <w:t xml:space="preserve"> </w:t>
      </w:r>
      <w:r w:rsidR="00DC09EC">
        <w:rPr>
          <w:b/>
          <w:bCs/>
        </w:rPr>
        <w:t xml:space="preserve">should </w:t>
      </w:r>
      <w:r w:rsidR="00DC09EC" w:rsidRPr="003A64B9">
        <w:rPr>
          <w:b/>
          <w:bCs/>
        </w:rPr>
        <w:t xml:space="preserve">capture in the TR the possible options </w:t>
      </w:r>
      <w:r w:rsidR="00DC09EC">
        <w:rPr>
          <w:b/>
          <w:bCs/>
        </w:rPr>
        <w:t>(</w:t>
      </w:r>
      <w:proofErr w:type="gramStart"/>
      <w:r w:rsidR="00DC09EC">
        <w:rPr>
          <w:b/>
          <w:bCs/>
        </w:rPr>
        <w:t>e.g.</w:t>
      </w:r>
      <w:proofErr w:type="gramEnd"/>
      <w:r w:rsidR="00DC09EC">
        <w:rPr>
          <w:b/>
          <w:bCs/>
        </w:rPr>
        <w:t xml:space="preserve"> wider channel bandwidth) </w:t>
      </w:r>
      <w:r w:rsidR="00DC09EC" w:rsidRPr="003A64B9">
        <w:rPr>
          <w:b/>
          <w:bCs/>
        </w:rPr>
        <w:t xml:space="preserve">to be further studied when specifying the band. </w:t>
      </w:r>
    </w:p>
    <w:p w14:paraId="76161045" w14:textId="2FD22E9C" w:rsidR="004B7B87" w:rsidRDefault="00DC09EC" w:rsidP="004B7B87">
      <w:pPr>
        <w:rPr>
          <w:b/>
          <w:bCs/>
        </w:rPr>
      </w:pPr>
      <w:r w:rsidRPr="00476430">
        <w:rPr>
          <w:b/>
          <w:bCs/>
        </w:rPr>
        <w:t xml:space="preserve">Proposal2: As </w:t>
      </w:r>
      <w:r>
        <w:rPr>
          <w:b/>
          <w:bCs/>
        </w:rPr>
        <w:t xml:space="preserve">a </w:t>
      </w:r>
      <w:r w:rsidRPr="00476430">
        <w:rPr>
          <w:b/>
          <w:bCs/>
        </w:rPr>
        <w:t xml:space="preserve">general principle, </w:t>
      </w:r>
      <w:r>
        <w:rPr>
          <w:b/>
          <w:bCs/>
        </w:rPr>
        <w:t xml:space="preserve">to facilitate coexistence with adjacent services, </w:t>
      </w:r>
      <w:r w:rsidRPr="00476430">
        <w:rPr>
          <w:b/>
          <w:bCs/>
        </w:rPr>
        <w:t xml:space="preserve">reply </w:t>
      </w:r>
      <w:r w:rsidRPr="003A64B9">
        <w:rPr>
          <w:b/>
          <w:bCs/>
        </w:rPr>
        <w:t xml:space="preserve">to </w:t>
      </w:r>
      <w:r>
        <w:rPr>
          <w:b/>
          <w:bCs/>
        </w:rPr>
        <w:t>WP5D</w:t>
      </w:r>
      <w:r w:rsidRPr="003A64B9">
        <w:rPr>
          <w:b/>
          <w:bCs/>
        </w:rPr>
        <w:t xml:space="preserve"> LS</w:t>
      </w:r>
      <w:r w:rsidRPr="00476430">
        <w:rPr>
          <w:b/>
          <w:bCs/>
        </w:rPr>
        <w:t xml:space="preserve"> with n104 requirements, not considering any </w:t>
      </w:r>
      <w:proofErr w:type="gramStart"/>
      <w:r w:rsidRPr="00476430">
        <w:rPr>
          <w:b/>
          <w:bCs/>
        </w:rPr>
        <w:t>relaxation</w:t>
      </w:r>
      <w:proofErr w:type="gramEnd"/>
    </w:p>
    <w:p w14:paraId="054A62F1" w14:textId="77777777" w:rsidR="00DC09EC" w:rsidRPr="009A1F38" w:rsidRDefault="00DC09EC" w:rsidP="00DC09EC">
      <w:pPr>
        <w:rPr>
          <w:b/>
          <w:bCs/>
        </w:rPr>
      </w:pPr>
      <w:r w:rsidRPr="009A1F38">
        <w:rPr>
          <w:b/>
          <w:bCs/>
        </w:rPr>
        <w:t>Proposal</w:t>
      </w:r>
      <w:r>
        <w:rPr>
          <w:b/>
          <w:bCs/>
        </w:rPr>
        <w:t>3</w:t>
      </w:r>
      <w:r w:rsidRPr="009A1F38">
        <w:rPr>
          <w:b/>
          <w:bCs/>
        </w:rPr>
        <w:t>: As done for the 10.0-10.5 GHz study,</w:t>
      </w:r>
      <w:r>
        <w:rPr>
          <w:b/>
          <w:bCs/>
        </w:rPr>
        <w:t xml:space="preserve"> confirm</w:t>
      </w:r>
      <w:r w:rsidRPr="009A1F38">
        <w:rPr>
          <w:b/>
          <w:bCs/>
        </w:rPr>
        <w:t xml:space="preserve"> urban macro and sub-urban macro scenarios should be considered for the 7125-8400 MHz frequency range.</w:t>
      </w:r>
    </w:p>
    <w:p w14:paraId="5EDBB9EC" w14:textId="560E9A50" w:rsidR="005B2E05" w:rsidRPr="00B26BAF" w:rsidRDefault="005B2E05" w:rsidP="005B2E05">
      <w:pPr>
        <w:rPr>
          <w:b/>
          <w:bCs/>
        </w:rPr>
      </w:pPr>
      <w:r w:rsidRPr="00B26BAF">
        <w:rPr>
          <w:b/>
          <w:bCs/>
        </w:rPr>
        <w:t>Proposal</w:t>
      </w:r>
      <w:r>
        <w:rPr>
          <w:b/>
          <w:bCs/>
        </w:rPr>
        <w:t>4</w:t>
      </w:r>
      <w:r w:rsidRPr="00B26BAF">
        <w:rPr>
          <w:b/>
          <w:bCs/>
        </w:rPr>
        <w:t xml:space="preserve">: Agree with the following </w:t>
      </w:r>
      <w:r w:rsidRPr="00B26BAF">
        <w:rPr>
          <w:b/>
          <w:bCs/>
        </w:rPr>
        <w:fldChar w:fldCharType="begin"/>
      </w:r>
      <w:r w:rsidRPr="00B26BAF">
        <w:rPr>
          <w:b/>
          <w:bCs/>
        </w:rPr>
        <w:instrText xml:space="preserve"> REF _Ref163036726 \h  \* MERGEFORMAT </w:instrText>
      </w:r>
      <w:r w:rsidRPr="00B26BAF">
        <w:rPr>
          <w:b/>
          <w:bCs/>
        </w:rPr>
      </w:r>
      <w:r w:rsidRPr="00B26BAF">
        <w:rPr>
          <w:b/>
          <w:bCs/>
        </w:rPr>
        <w:fldChar w:fldCharType="separate"/>
      </w:r>
      <w:r w:rsidR="00F55D3F" w:rsidRPr="00F55D3F">
        <w:rPr>
          <w:b/>
          <w:bCs/>
        </w:rPr>
        <w:t xml:space="preserve">Table </w:t>
      </w:r>
      <w:r w:rsidR="00F55D3F" w:rsidRPr="00F55D3F">
        <w:rPr>
          <w:b/>
          <w:bCs/>
          <w:noProof/>
        </w:rPr>
        <w:t>1</w:t>
      </w:r>
      <w:r w:rsidRPr="00B26BAF">
        <w:rPr>
          <w:b/>
          <w:bCs/>
        </w:rPr>
        <w:fldChar w:fldCharType="end"/>
      </w:r>
      <w:r>
        <w:rPr>
          <w:b/>
          <w:bCs/>
        </w:rPr>
        <w:t xml:space="preserve"> </w:t>
      </w:r>
      <w:r w:rsidRPr="00B26BAF">
        <w:rPr>
          <w:b/>
          <w:bCs/>
        </w:rPr>
        <w:t>summarizing our proposals for IMT parameters in the 7125-8400 MHz frequency range, highlighting what should be reply in ITU-R WP5D LS and what should be captured in TR 38.922.</w:t>
      </w:r>
    </w:p>
    <w:p w14:paraId="5FEF5249" w14:textId="2A5B0D45" w:rsidR="005B2E05" w:rsidRDefault="005B2E05" w:rsidP="005B2E05">
      <w:pPr>
        <w:pStyle w:val="BodyText"/>
      </w:pPr>
      <w:r w:rsidRPr="004E4D96">
        <w:rPr>
          <w:b/>
          <w:bCs/>
        </w:rPr>
        <w:t>Proposal</w:t>
      </w:r>
      <w:r>
        <w:rPr>
          <w:b/>
          <w:bCs/>
        </w:rPr>
        <w:t>5</w:t>
      </w:r>
      <w:r w:rsidRPr="004E4D96">
        <w:rPr>
          <w:b/>
          <w:bCs/>
        </w:rPr>
        <w:t>: Consider the following antenna parameters (</w:t>
      </w:r>
      <w:r w:rsidRPr="004E4D96">
        <w:rPr>
          <w:b/>
          <w:bCs/>
        </w:rPr>
        <w:fldChar w:fldCharType="begin"/>
      </w:r>
      <w:r w:rsidRPr="004E4D96">
        <w:rPr>
          <w:b/>
          <w:bCs/>
        </w:rPr>
        <w:instrText xml:space="preserve"> REF _Ref163044428 \h </w:instrText>
      </w:r>
      <w:r>
        <w:rPr>
          <w:b/>
          <w:bCs/>
        </w:rPr>
        <w:instrText xml:space="preserve"> \* MERGEFORMAT </w:instrText>
      </w:r>
      <w:r w:rsidRPr="004E4D96">
        <w:rPr>
          <w:b/>
          <w:bCs/>
        </w:rPr>
      </w:r>
      <w:r w:rsidRPr="004E4D96">
        <w:rPr>
          <w:b/>
          <w:bCs/>
        </w:rPr>
        <w:fldChar w:fldCharType="separate"/>
      </w:r>
      <w:r w:rsidR="00F55D3F" w:rsidRPr="00F55D3F">
        <w:rPr>
          <w:b/>
          <w:bCs/>
        </w:rPr>
        <w:t xml:space="preserve">Table </w:t>
      </w:r>
      <w:r w:rsidR="00F55D3F" w:rsidRPr="00F55D3F">
        <w:rPr>
          <w:b/>
          <w:bCs/>
          <w:noProof/>
        </w:rPr>
        <w:t>2</w:t>
      </w:r>
      <w:r w:rsidRPr="004E4D96">
        <w:rPr>
          <w:b/>
          <w:bCs/>
        </w:rPr>
        <w:fldChar w:fldCharType="end"/>
      </w:r>
      <w:r w:rsidRPr="004E4D96">
        <w:rPr>
          <w:b/>
          <w:bCs/>
        </w:rPr>
        <w:t xml:space="preserve">) </w:t>
      </w:r>
      <w:r w:rsidRPr="007938E9">
        <w:rPr>
          <w:b/>
          <w:bCs/>
        </w:rPr>
        <w:t xml:space="preserve">when answering ITU LS on IMT parameters for the </w:t>
      </w:r>
      <w:r w:rsidRPr="004911F1">
        <w:rPr>
          <w:b/>
          <w:bCs/>
        </w:rPr>
        <w:t>7125 to 8400 MHz frequency range</w:t>
      </w:r>
      <w:r>
        <w:rPr>
          <w:b/>
          <w:bCs/>
        </w:rPr>
        <w:t>.</w:t>
      </w:r>
    </w:p>
    <w:p w14:paraId="44C622BB" w14:textId="77777777" w:rsidR="00F5266A" w:rsidRDefault="00F5266A" w:rsidP="004B7B87">
      <w:pPr>
        <w:rPr>
          <w:b/>
          <w:bCs/>
        </w:rPr>
      </w:pPr>
    </w:p>
    <w:p w14:paraId="304C4125" w14:textId="77777777" w:rsidR="00F5266A" w:rsidRPr="008E7BDD" w:rsidRDefault="00F5266A" w:rsidP="004B7B87">
      <w:pPr>
        <w:rPr>
          <w:b/>
          <w:bCs/>
        </w:rPr>
      </w:pP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t>Reference</w:t>
      </w:r>
    </w:p>
    <w:p w14:paraId="7677D975" w14:textId="049B7036" w:rsidR="00EC17A3" w:rsidRDefault="00EC17A3" w:rsidP="003A3784">
      <w:pPr>
        <w:numPr>
          <w:ilvl w:val="0"/>
          <w:numId w:val="22"/>
        </w:numPr>
        <w:spacing w:after="160" w:line="259" w:lineRule="auto"/>
      </w:pPr>
      <w:bookmarkStart w:id="10" w:name="_Ref157346933"/>
      <w:bookmarkStart w:id="11" w:name="_Ref71297840"/>
      <w:bookmarkStart w:id="12" w:name="_Ref109741660"/>
      <w:bookmarkStart w:id="13" w:name="_Ref114939775"/>
      <w:bookmarkStart w:id="14" w:name="_Ref126681248"/>
      <w:bookmarkStart w:id="15" w:name="_Ref118219247"/>
      <w:r>
        <w:t>R</w:t>
      </w:r>
      <w:r w:rsidR="006A5808">
        <w:t>P</w:t>
      </w:r>
      <w:r>
        <w:t>-2</w:t>
      </w:r>
      <w:r w:rsidR="006A5808">
        <w:t>4</w:t>
      </w:r>
      <w:r w:rsidR="009918AB">
        <w:t>0787</w:t>
      </w:r>
      <w:r>
        <w:t xml:space="preserve">, </w:t>
      </w:r>
      <w:r w:rsidR="009918AB" w:rsidRPr="009918AB">
        <w:t>New SI proposal: Study on IMT parameters for 4400 to 4800 MHz, 7125 to 8400 MHz and 14800 to 15350 MHz, Ericsson</w:t>
      </w:r>
      <w:r w:rsidR="009234D2">
        <w:t>.</w:t>
      </w:r>
      <w:bookmarkEnd w:id="10"/>
    </w:p>
    <w:p w14:paraId="08BF6F2F" w14:textId="0FB65296" w:rsidR="009234D2" w:rsidRPr="00400451" w:rsidRDefault="001B6AD6" w:rsidP="003A3784">
      <w:pPr>
        <w:numPr>
          <w:ilvl w:val="0"/>
          <w:numId w:val="22"/>
        </w:numPr>
        <w:spacing w:after="160" w:line="259" w:lineRule="auto"/>
      </w:pPr>
      <w:bookmarkStart w:id="16" w:name="_Ref162903826"/>
      <w:r>
        <w:t>R4-</w:t>
      </w:r>
      <w:r w:rsidR="00994D80">
        <w:t>2</w:t>
      </w:r>
      <w:r w:rsidR="00C92BE3">
        <w:t>4</w:t>
      </w:r>
      <w:r w:rsidR="00994D80">
        <w:t>0</w:t>
      </w:r>
      <w:r w:rsidR="00C92BE3">
        <w:t>0333</w:t>
      </w:r>
      <w:r w:rsidR="00994D80">
        <w:t xml:space="preserve">, </w:t>
      </w:r>
      <w:r w:rsidR="00C92BE3">
        <w:t xml:space="preserve">ITU-R WP5D LS on Parameters of terrestrial component of IMT for sharing and compatibility studies </w:t>
      </w:r>
      <w:r w:rsidR="00C92BE3">
        <w:rPr>
          <w:szCs w:val="24"/>
        </w:rPr>
        <w:t>in the frequency bands 4 400-4 800 MHz, 7 125-8 400 MHz and 14.8-15.35 GHz</w:t>
      </w:r>
      <w:bookmarkEnd w:id="16"/>
    </w:p>
    <w:p w14:paraId="1EBDAA64" w14:textId="0BEFD337" w:rsidR="001E4482" w:rsidRPr="001E41D9" w:rsidRDefault="001E41D9" w:rsidP="00835777">
      <w:pPr>
        <w:numPr>
          <w:ilvl w:val="0"/>
          <w:numId w:val="22"/>
        </w:numPr>
        <w:spacing w:after="160" w:line="259" w:lineRule="auto"/>
        <w:rPr>
          <w:sz w:val="20"/>
          <w:szCs w:val="20"/>
        </w:rPr>
      </w:pPr>
      <w:bookmarkStart w:id="17" w:name="_Ref162974388"/>
      <w:r>
        <w:t xml:space="preserve">INTERNATIONAL TELECOMMUNICATION UNION – RADIOCOMMUNICATION SECTOR ITU-R FAQ on INTERNATIONAL TELECOMMUNICATIONS (IMT), </w:t>
      </w:r>
      <w:hyperlink r:id="rId25" w:history="1">
        <w:r>
          <w:rPr>
            <w:rStyle w:val="Hyperlink"/>
          </w:rPr>
          <w:t>ITU-R FAQ on International Mobile Telecommunications (IMT)</w:t>
        </w:r>
      </w:hyperlink>
      <w:bookmarkEnd w:id="17"/>
    </w:p>
    <w:p w14:paraId="5425B032" w14:textId="2AFFB639" w:rsidR="001E41D9" w:rsidRPr="000A5430" w:rsidRDefault="00121ABC" w:rsidP="00835777">
      <w:pPr>
        <w:numPr>
          <w:ilvl w:val="0"/>
          <w:numId w:val="22"/>
        </w:numPr>
        <w:spacing w:after="160" w:line="259" w:lineRule="auto"/>
        <w:rPr>
          <w:sz w:val="20"/>
          <w:szCs w:val="20"/>
        </w:rPr>
      </w:pPr>
      <w:bookmarkStart w:id="18" w:name="_Ref162974400"/>
      <w:r>
        <w:t>Recommendation ITU-R M.2150-2 (12/2023), Detailed specifications of the terrestrial radio interfaces of International Mobile Telecommunications-2020 (IMT-2020)</w:t>
      </w:r>
      <w:bookmarkEnd w:id="18"/>
    </w:p>
    <w:p w14:paraId="6E177AFE" w14:textId="7B2B92A9" w:rsidR="000A5430" w:rsidRPr="005D4654" w:rsidRDefault="000A5430" w:rsidP="00835777">
      <w:pPr>
        <w:numPr>
          <w:ilvl w:val="0"/>
          <w:numId w:val="22"/>
        </w:numPr>
        <w:spacing w:after="160" w:line="259" w:lineRule="auto"/>
      </w:pPr>
      <w:bookmarkStart w:id="19" w:name="_Ref162974125"/>
      <w:r>
        <w:t>Report ITU-R M.2483-0, The outcome of the evaluation, consensus building and decision of the IMT-2020 process (Steps 4 to 7), including characteristics of IMT-2020 radio interfaces</w:t>
      </w:r>
      <w:bookmarkEnd w:id="19"/>
    </w:p>
    <w:p w14:paraId="13E46344" w14:textId="43348BBE" w:rsidR="004D1926" w:rsidRPr="005D4654" w:rsidRDefault="004D1926" w:rsidP="00835777">
      <w:pPr>
        <w:numPr>
          <w:ilvl w:val="0"/>
          <w:numId w:val="22"/>
        </w:numPr>
        <w:spacing w:after="160" w:line="259" w:lineRule="auto"/>
      </w:pPr>
      <w:bookmarkStart w:id="20" w:name="_Ref162981922"/>
      <w:r>
        <w:lastRenderedPageBreak/>
        <w:t xml:space="preserve">TR </w:t>
      </w:r>
      <w:r w:rsidR="000437F6">
        <w:t xml:space="preserve">38.921, </w:t>
      </w:r>
      <w:r w:rsidR="00097D72" w:rsidRPr="008208E6">
        <w:t>Study on International Mobile Telecommunications (IMT) parameters for 6.425 - 7.025 GHz, 7.025 - 7.125 GHz and 10.0 - 10.5 GHz</w:t>
      </w:r>
      <w:bookmarkEnd w:id="20"/>
    </w:p>
    <w:p w14:paraId="71C2FCDD" w14:textId="3883843F" w:rsidR="004D1926" w:rsidRPr="008208E6" w:rsidRDefault="004D1926" w:rsidP="00835777">
      <w:pPr>
        <w:numPr>
          <w:ilvl w:val="0"/>
          <w:numId w:val="22"/>
        </w:numPr>
        <w:spacing w:after="160" w:line="259" w:lineRule="auto"/>
      </w:pPr>
      <w:bookmarkStart w:id="21" w:name="_Ref162981928"/>
      <w:r>
        <w:t xml:space="preserve">TR </w:t>
      </w:r>
      <w:r w:rsidR="00AF4809">
        <w:t xml:space="preserve">38.803, </w:t>
      </w:r>
      <w:r w:rsidR="00F27159" w:rsidRPr="008208E6">
        <w:t>Study on new radio access technology: Radio Frequency (RF) and co-existence aspects</w:t>
      </w:r>
      <w:bookmarkEnd w:id="21"/>
    </w:p>
    <w:p w14:paraId="4E181385" w14:textId="463F7E11" w:rsidR="00835777" w:rsidRDefault="00BD1051" w:rsidP="00835777">
      <w:pPr>
        <w:numPr>
          <w:ilvl w:val="0"/>
          <w:numId w:val="22"/>
        </w:numPr>
        <w:spacing w:after="160" w:line="259" w:lineRule="auto"/>
      </w:pPr>
      <w:bookmarkStart w:id="22" w:name="_Ref163050372"/>
      <w:r w:rsidRPr="005D4654">
        <w:t>R4-</w:t>
      </w:r>
      <w:r w:rsidR="007B2A71" w:rsidRPr="005D4654">
        <w:t>2016</w:t>
      </w:r>
      <w:r w:rsidR="008A3AB9" w:rsidRPr="005D4654">
        <w:t>973</w:t>
      </w:r>
      <w:r w:rsidR="007B2A71" w:rsidRPr="005D4654">
        <w:t>,</w:t>
      </w:r>
      <w:r w:rsidR="00EA78C2" w:rsidRPr="005D4654">
        <w:rPr>
          <w:rFonts w:hint="eastAsia"/>
        </w:rPr>
        <w:t xml:space="preserve"> </w:t>
      </w:r>
      <w:r w:rsidR="00EA78C2" w:rsidRPr="00F22676">
        <w:rPr>
          <w:rFonts w:hint="eastAsia"/>
        </w:rPr>
        <w:t xml:space="preserve">Email discussion summary for </w:t>
      </w:r>
      <w:r w:rsidR="00EA78C2" w:rsidRPr="00F22676">
        <w:t>[97e][132] FS_6425_10500MHz _NR</w:t>
      </w:r>
      <w:bookmarkEnd w:id="22"/>
      <w:r w:rsidR="007B2A71" w:rsidRPr="005D4654">
        <w:t xml:space="preserve"> </w:t>
      </w:r>
      <w:bookmarkEnd w:id="11"/>
      <w:bookmarkEnd w:id="12"/>
      <w:bookmarkEnd w:id="13"/>
      <w:bookmarkEnd w:id="14"/>
      <w:bookmarkEnd w:id="15"/>
    </w:p>
    <w:p w14:paraId="65A33698" w14:textId="7655F296" w:rsidR="00C17C52" w:rsidRDefault="00B86C77" w:rsidP="00835777">
      <w:pPr>
        <w:numPr>
          <w:ilvl w:val="0"/>
          <w:numId w:val="22"/>
        </w:numPr>
        <w:spacing w:after="160" w:line="259" w:lineRule="auto"/>
      </w:pPr>
      <w:bookmarkStart w:id="23" w:name="_Ref165299531"/>
      <w:r>
        <w:t xml:space="preserve">R4-2406615, </w:t>
      </w:r>
      <w:r w:rsidR="008A72FC" w:rsidRPr="008A72FC">
        <w:t>WF on IMT parameters for other frequency ranges, CATT</w:t>
      </w:r>
      <w:bookmarkEnd w:id="23"/>
    </w:p>
    <w:p w14:paraId="31E05366" w14:textId="77777777" w:rsidR="007124CC" w:rsidRPr="007124CC" w:rsidRDefault="002D3A8D" w:rsidP="007124CC">
      <w:pPr>
        <w:numPr>
          <w:ilvl w:val="0"/>
          <w:numId w:val="22"/>
        </w:numPr>
        <w:spacing w:after="160" w:line="259" w:lineRule="auto"/>
      </w:pPr>
      <w:bookmarkStart w:id="24" w:name="_Ref165368618"/>
      <w:bookmarkEnd w:id="24"/>
      <w:r>
        <w:t xml:space="preserve">R4-2008927, </w:t>
      </w:r>
      <w:r w:rsidR="007124CC" w:rsidRPr="007124CC">
        <w:rPr>
          <w:lang w:val="en-GB"/>
        </w:rPr>
        <w:t>WF on Simulation Assumptions for the SI on 6.425-7.125GHz and 10.0-10.5GHz</w:t>
      </w:r>
      <w:r w:rsidR="007124CC">
        <w:rPr>
          <w:lang w:val="en-GB"/>
        </w:rPr>
        <w:t xml:space="preserve">, </w:t>
      </w:r>
      <w:r w:rsidR="007124CC" w:rsidRPr="007124CC">
        <w:rPr>
          <w:lang w:val="en-GB"/>
        </w:rPr>
        <w:t>Nokia, Ericsson, ZTE</w:t>
      </w:r>
    </w:p>
    <w:p w14:paraId="43A4A318" w14:textId="5DAB35DE" w:rsidR="00AA153A" w:rsidRPr="00AA153A" w:rsidRDefault="00290EE7" w:rsidP="00C11AC4">
      <w:pPr>
        <w:numPr>
          <w:ilvl w:val="0"/>
          <w:numId w:val="22"/>
        </w:numPr>
        <w:spacing w:after="160" w:line="259" w:lineRule="auto"/>
      </w:pPr>
      <w:bookmarkStart w:id="25" w:name="_Ref165542082"/>
      <w:r>
        <w:t>R4-24</w:t>
      </w:r>
      <w:r w:rsidR="004E07FD">
        <w:t xml:space="preserve">05874, </w:t>
      </w:r>
      <w:r w:rsidR="00AA153A" w:rsidRPr="00AA153A">
        <w:t>Work Plan for SI on IMT parameters relevant for sharing and compatibility for 4400 to 4800 MHz, 7125 to 8400 MHz, and 14800 to 1530 MHz frequency ranges, Ericsson</w:t>
      </w:r>
      <w:bookmarkEnd w:id="25"/>
    </w:p>
    <w:p w14:paraId="7D190368" w14:textId="77777777" w:rsidR="00AA153A" w:rsidRPr="005D4654" w:rsidRDefault="00AA153A" w:rsidP="00835777">
      <w:pPr>
        <w:numPr>
          <w:ilvl w:val="0"/>
          <w:numId w:val="22"/>
        </w:numPr>
        <w:spacing w:after="160" w:line="259" w:lineRule="auto"/>
      </w:pPr>
    </w:p>
    <w:sectPr w:rsidR="00AA153A" w:rsidRPr="005D4654" w:rsidSect="006B256A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footnotePr>
        <w:numRestart w:val="eachSect"/>
      </w:footnotePr>
      <w:pgSz w:w="11907" w:h="16840"/>
      <w:pgMar w:top="1133" w:right="1133" w:bottom="851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0CFCE" w14:textId="77777777" w:rsidR="00B674C6" w:rsidRDefault="00B674C6" w:rsidP="001B4DC7">
      <w:pPr>
        <w:spacing w:after="0"/>
      </w:pPr>
      <w:r>
        <w:separator/>
      </w:r>
    </w:p>
  </w:endnote>
  <w:endnote w:type="continuationSeparator" w:id="0">
    <w:p w14:paraId="76751261" w14:textId="77777777" w:rsidR="00B674C6" w:rsidRDefault="00B674C6" w:rsidP="001B4DC7">
      <w:pPr>
        <w:spacing w:after="0"/>
      </w:pPr>
      <w:r>
        <w:continuationSeparator/>
      </w:r>
    </w:p>
  </w:endnote>
  <w:endnote w:type="continuationNotice" w:id="1">
    <w:p w14:paraId="652E8FE3" w14:textId="77777777" w:rsidR="00B674C6" w:rsidRDefault="00B674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D739C" w14:textId="77777777" w:rsidR="00B674C6" w:rsidRDefault="00B674C6" w:rsidP="001B4DC7">
      <w:pPr>
        <w:spacing w:after="0"/>
      </w:pPr>
      <w:r>
        <w:separator/>
      </w:r>
    </w:p>
  </w:footnote>
  <w:footnote w:type="continuationSeparator" w:id="0">
    <w:p w14:paraId="45C2A9DE" w14:textId="77777777" w:rsidR="00B674C6" w:rsidRDefault="00B674C6" w:rsidP="001B4DC7">
      <w:pPr>
        <w:spacing w:after="0"/>
      </w:pPr>
      <w:r>
        <w:continuationSeparator/>
      </w:r>
    </w:p>
  </w:footnote>
  <w:footnote w:type="continuationNotice" w:id="1">
    <w:p w14:paraId="686B9302" w14:textId="77777777" w:rsidR="00B674C6" w:rsidRDefault="00B674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AE0E8E"/>
    <w:multiLevelType w:val="hybridMultilevel"/>
    <w:tmpl w:val="6F3E0B7E"/>
    <w:lvl w:ilvl="0" w:tplc="EB72FB96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492C5A"/>
    <w:multiLevelType w:val="hybridMultilevel"/>
    <w:tmpl w:val="8526A736"/>
    <w:lvl w:ilvl="0" w:tplc="621AE07C">
      <w:start w:val="2024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E7084"/>
    <w:multiLevelType w:val="hybridMultilevel"/>
    <w:tmpl w:val="0576DA24"/>
    <w:lvl w:ilvl="0" w:tplc="16344AB2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  <w:szCs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6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77B76"/>
    <w:multiLevelType w:val="hybridMultilevel"/>
    <w:tmpl w:val="12C0B192"/>
    <w:lvl w:ilvl="0" w:tplc="0E8665CE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83508B"/>
    <w:multiLevelType w:val="hybridMultilevel"/>
    <w:tmpl w:val="E160D126"/>
    <w:lvl w:ilvl="0" w:tplc="11B0F2F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13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8" w15:restartNumberingAfterBreak="0">
    <w:nsid w:val="4CE773AA"/>
    <w:multiLevelType w:val="hybridMultilevel"/>
    <w:tmpl w:val="D9A2CF04"/>
    <w:lvl w:ilvl="0" w:tplc="240AE64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4557C"/>
    <w:multiLevelType w:val="hybridMultilevel"/>
    <w:tmpl w:val="C38E9ECE"/>
    <w:lvl w:ilvl="0" w:tplc="452AEA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917ECE"/>
    <w:multiLevelType w:val="hybridMultilevel"/>
    <w:tmpl w:val="7E3C2BF0"/>
    <w:lvl w:ilvl="0" w:tplc="A4C25A3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24" w15:restartNumberingAfterBreak="0">
    <w:nsid w:val="52821350"/>
    <w:multiLevelType w:val="hybridMultilevel"/>
    <w:tmpl w:val="F9FCC610"/>
    <w:lvl w:ilvl="0" w:tplc="D70ED41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31" w15:restartNumberingAfterBreak="0">
    <w:nsid w:val="7438579C"/>
    <w:multiLevelType w:val="hybridMultilevel"/>
    <w:tmpl w:val="79D42F80"/>
    <w:lvl w:ilvl="0" w:tplc="E81ADC7E">
      <w:start w:val="10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A41EEF"/>
    <w:multiLevelType w:val="hybridMultilevel"/>
    <w:tmpl w:val="DC286790"/>
    <w:lvl w:ilvl="0" w:tplc="0916D1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E43A91"/>
    <w:multiLevelType w:val="hybridMultilevel"/>
    <w:tmpl w:val="8B6AD9EE"/>
    <w:lvl w:ilvl="0" w:tplc="5442EE82">
      <w:start w:val="2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916403509">
    <w:abstractNumId w:val="27"/>
  </w:num>
  <w:num w:numId="2" w16cid:durableId="1251890563">
    <w:abstractNumId w:val="13"/>
  </w:num>
  <w:num w:numId="3" w16cid:durableId="1550843955">
    <w:abstractNumId w:val="33"/>
  </w:num>
  <w:num w:numId="4" w16cid:durableId="222983098">
    <w:abstractNumId w:val="17"/>
  </w:num>
  <w:num w:numId="5" w16cid:durableId="364674882">
    <w:abstractNumId w:val="30"/>
  </w:num>
  <w:num w:numId="6" w16cid:durableId="1471164731">
    <w:abstractNumId w:val="28"/>
  </w:num>
  <w:num w:numId="7" w16cid:durableId="1428236140">
    <w:abstractNumId w:val="12"/>
  </w:num>
  <w:num w:numId="8" w16cid:durableId="31882628">
    <w:abstractNumId w:val="23"/>
  </w:num>
  <w:num w:numId="9" w16cid:durableId="110706571">
    <w:abstractNumId w:val="5"/>
  </w:num>
  <w:num w:numId="10" w16cid:durableId="323437866">
    <w:abstractNumId w:val="9"/>
  </w:num>
  <w:num w:numId="11" w16cid:durableId="660744022">
    <w:abstractNumId w:val="7"/>
  </w:num>
  <w:num w:numId="12" w16cid:durableId="1373577020">
    <w:abstractNumId w:val="15"/>
  </w:num>
  <w:num w:numId="13" w16cid:durableId="956375129">
    <w:abstractNumId w:val="0"/>
  </w:num>
  <w:num w:numId="14" w16cid:durableId="1013384630">
    <w:abstractNumId w:val="14"/>
  </w:num>
  <w:num w:numId="15" w16cid:durableId="204872486">
    <w:abstractNumId w:val="20"/>
  </w:num>
  <w:num w:numId="16" w16cid:durableId="39863288">
    <w:abstractNumId w:val="25"/>
  </w:num>
  <w:num w:numId="17" w16cid:durableId="1954551546">
    <w:abstractNumId w:val="22"/>
  </w:num>
  <w:num w:numId="18" w16cid:durableId="1592005545">
    <w:abstractNumId w:val="16"/>
  </w:num>
  <w:num w:numId="19" w16cid:durableId="690886049">
    <w:abstractNumId w:val="29"/>
  </w:num>
  <w:num w:numId="20" w16cid:durableId="1527207351">
    <w:abstractNumId w:val="27"/>
  </w:num>
  <w:num w:numId="21" w16cid:durableId="1247499614">
    <w:abstractNumId w:val="6"/>
  </w:num>
  <w:num w:numId="22" w16cid:durableId="1157384013">
    <w:abstractNumId w:val="35"/>
  </w:num>
  <w:num w:numId="23" w16cid:durableId="440684747">
    <w:abstractNumId w:val="10"/>
  </w:num>
  <w:num w:numId="24" w16cid:durableId="906766166">
    <w:abstractNumId w:val="26"/>
  </w:num>
  <w:num w:numId="25" w16cid:durableId="105740902">
    <w:abstractNumId w:val="1"/>
  </w:num>
  <w:num w:numId="26" w16cid:durableId="1981960061">
    <w:abstractNumId w:val="34"/>
  </w:num>
  <w:num w:numId="27" w16cid:durableId="1894777787">
    <w:abstractNumId w:val="21"/>
  </w:num>
  <w:num w:numId="28" w16cid:durableId="1372924199">
    <w:abstractNumId w:val="24"/>
  </w:num>
  <w:num w:numId="29" w16cid:durableId="1925676294">
    <w:abstractNumId w:val="18"/>
  </w:num>
  <w:num w:numId="30" w16cid:durableId="1111627006">
    <w:abstractNumId w:val="32"/>
  </w:num>
  <w:num w:numId="31" w16cid:durableId="1336305740">
    <w:abstractNumId w:val="2"/>
  </w:num>
  <w:num w:numId="32" w16cid:durableId="150565005">
    <w:abstractNumId w:val="19"/>
  </w:num>
  <w:num w:numId="33" w16cid:durableId="126630939">
    <w:abstractNumId w:val="8"/>
  </w:num>
  <w:num w:numId="34" w16cid:durableId="877205558">
    <w:abstractNumId w:val="11"/>
  </w:num>
  <w:num w:numId="35" w16cid:durableId="1711800577">
    <w:abstractNumId w:val="3"/>
  </w:num>
  <w:num w:numId="36" w16cid:durableId="184639763">
    <w:abstractNumId w:val="4"/>
  </w:num>
  <w:num w:numId="37" w16cid:durableId="150604871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353D"/>
    <w:rsid w:val="000037DF"/>
    <w:rsid w:val="00004165"/>
    <w:rsid w:val="0000546E"/>
    <w:rsid w:val="00005F93"/>
    <w:rsid w:val="00006BA1"/>
    <w:rsid w:val="000070B3"/>
    <w:rsid w:val="0000735A"/>
    <w:rsid w:val="00007C0C"/>
    <w:rsid w:val="00012C8F"/>
    <w:rsid w:val="0001352B"/>
    <w:rsid w:val="000137CD"/>
    <w:rsid w:val="00013EDE"/>
    <w:rsid w:val="000145FE"/>
    <w:rsid w:val="00015A6E"/>
    <w:rsid w:val="00016E81"/>
    <w:rsid w:val="000171AA"/>
    <w:rsid w:val="000171B3"/>
    <w:rsid w:val="000174AD"/>
    <w:rsid w:val="000178AD"/>
    <w:rsid w:val="00017D87"/>
    <w:rsid w:val="00020239"/>
    <w:rsid w:val="000208C3"/>
    <w:rsid w:val="00020AB3"/>
    <w:rsid w:val="00020C56"/>
    <w:rsid w:val="00020C9F"/>
    <w:rsid w:val="00020F2B"/>
    <w:rsid w:val="0002119A"/>
    <w:rsid w:val="00021BAA"/>
    <w:rsid w:val="0002262B"/>
    <w:rsid w:val="00022BEB"/>
    <w:rsid w:val="00022C4A"/>
    <w:rsid w:val="00023088"/>
    <w:rsid w:val="000231F1"/>
    <w:rsid w:val="00023DB9"/>
    <w:rsid w:val="00024471"/>
    <w:rsid w:val="000254A8"/>
    <w:rsid w:val="00026ACC"/>
    <w:rsid w:val="00026BE4"/>
    <w:rsid w:val="00026D45"/>
    <w:rsid w:val="0002774D"/>
    <w:rsid w:val="0003171D"/>
    <w:rsid w:val="00031C1D"/>
    <w:rsid w:val="000326C0"/>
    <w:rsid w:val="0003274D"/>
    <w:rsid w:val="000329D1"/>
    <w:rsid w:val="00034C2B"/>
    <w:rsid w:val="00035C50"/>
    <w:rsid w:val="0003648D"/>
    <w:rsid w:val="00036BAB"/>
    <w:rsid w:val="000401F3"/>
    <w:rsid w:val="00040AF6"/>
    <w:rsid w:val="00040F37"/>
    <w:rsid w:val="00041022"/>
    <w:rsid w:val="00041418"/>
    <w:rsid w:val="00041708"/>
    <w:rsid w:val="00041A12"/>
    <w:rsid w:val="00041A96"/>
    <w:rsid w:val="00042451"/>
    <w:rsid w:val="00042BBD"/>
    <w:rsid w:val="00042FB4"/>
    <w:rsid w:val="000437F6"/>
    <w:rsid w:val="00045715"/>
    <w:rsid w:val="000457A1"/>
    <w:rsid w:val="00045F0F"/>
    <w:rsid w:val="00050001"/>
    <w:rsid w:val="000503B1"/>
    <w:rsid w:val="0005082D"/>
    <w:rsid w:val="000514D7"/>
    <w:rsid w:val="00052041"/>
    <w:rsid w:val="000520DB"/>
    <w:rsid w:val="000522F7"/>
    <w:rsid w:val="00052CB9"/>
    <w:rsid w:val="000530D8"/>
    <w:rsid w:val="0005326A"/>
    <w:rsid w:val="00053F19"/>
    <w:rsid w:val="0005408B"/>
    <w:rsid w:val="000542B6"/>
    <w:rsid w:val="0006037C"/>
    <w:rsid w:val="00060480"/>
    <w:rsid w:val="0006266D"/>
    <w:rsid w:val="00063560"/>
    <w:rsid w:val="00063EA3"/>
    <w:rsid w:val="00065070"/>
    <w:rsid w:val="00065506"/>
    <w:rsid w:val="00065BB4"/>
    <w:rsid w:val="00066D94"/>
    <w:rsid w:val="00067690"/>
    <w:rsid w:val="00070F0C"/>
    <w:rsid w:val="00070F91"/>
    <w:rsid w:val="00071115"/>
    <w:rsid w:val="00071ADA"/>
    <w:rsid w:val="00071AF0"/>
    <w:rsid w:val="000725A2"/>
    <w:rsid w:val="00072AD9"/>
    <w:rsid w:val="00072C38"/>
    <w:rsid w:val="0007382E"/>
    <w:rsid w:val="00073EC0"/>
    <w:rsid w:val="00073FEA"/>
    <w:rsid w:val="00075061"/>
    <w:rsid w:val="00076156"/>
    <w:rsid w:val="000761D2"/>
    <w:rsid w:val="000766E1"/>
    <w:rsid w:val="00076ABE"/>
    <w:rsid w:val="00076CBA"/>
    <w:rsid w:val="000773A4"/>
    <w:rsid w:val="000776B1"/>
    <w:rsid w:val="000779E4"/>
    <w:rsid w:val="00077FF6"/>
    <w:rsid w:val="0008031D"/>
    <w:rsid w:val="000808BF"/>
    <w:rsid w:val="00080D82"/>
    <w:rsid w:val="00081692"/>
    <w:rsid w:val="000818AC"/>
    <w:rsid w:val="000822A3"/>
    <w:rsid w:val="00082807"/>
    <w:rsid w:val="00082C46"/>
    <w:rsid w:val="00083DC8"/>
    <w:rsid w:val="00083EDF"/>
    <w:rsid w:val="00084255"/>
    <w:rsid w:val="00084621"/>
    <w:rsid w:val="00084AAD"/>
    <w:rsid w:val="00085A0E"/>
    <w:rsid w:val="00085C01"/>
    <w:rsid w:val="000864E1"/>
    <w:rsid w:val="00087078"/>
    <w:rsid w:val="00087548"/>
    <w:rsid w:val="000876D7"/>
    <w:rsid w:val="0008787E"/>
    <w:rsid w:val="0009023E"/>
    <w:rsid w:val="00090814"/>
    <w:rsid w:val="00090DDC"/>
    <w:rsid w:val="00091058"/>
    <w:rsid w:val="0009168E"/>
    <w:rsid w:val="00091D44"/>
    <w:rsid w:val="00093E7E"/>
    <w:rsid w:val="0009463C"/>
    <w:rsid w:val="00095E50"/>
    <w:rsid w:val="000964B9"/>
    <w:rsid w:val="00096A79"/>
    <w:rsid w:val="00097D72"/>
    <w:rsid w:val="000A050D"/>
    <w:rsid w:val="000A1830"/>
    <w:rsid w:val="000A2C66"/>
    <w:rsid w:val="000A3C41"/>
    <w:rsid w:val="000A4121"/>
    <w:rsid w:val="000A4130"/>
    <w:rsid w:val="000A4AA3"/>
    <w:rsid w:val="000A5430"/>
    <w:rsid w:val="000A550E"/>
    <w:rsid w:val="000A5A5F"/>
    <w:rsid w:val="000A65F7"/>
    <w:rsid w:val="000A6836"/>
    <w:rsid w:val="000B033D"/>
    <w:rsid w:val="000B0960"/>
    <w:rsid w:val="000B187D"/>
    <w:rsid w:val="000B1A55"/>
    <w:rsid w:val="000B20BB"/>
    <w:rsid w:val="000B2A35"/>
    <w:rsid w:val="000B2EF6"/>
    <w:rsid w:val="000B2FA6"/>
    <w:rsid w:val="000B39AE"/>
    <w:rsid w:val="000B4083"/>
    <w:rsid w:val="000B4AA0"/>
    <w:rsid w:val="000B5212"/>
    <w:rsid w:val="000B683B"/>
    <w:rsid w:val="000B72D0"/>
    <w:rsid w:val="000B7BE1"/>
    <w:rsid w:val="000C0DA7"/>
    <w:rsid w:val="000C19A5"/>
    <w:rsid w:val="000C226B"/>
    <w:rsid w:val="000C2553"/>
    <w:rsid w:val="000C38C3"/>
    <w:rsid w:val="000C4063"/>
    <w:rsid w:val="000C4326"/>
    <w:rsid w:val="000C45BF"/>
    <w:rsid w:val="000C5EEA"/>
    <w:rsid w:val="000C7408"/>
    <w:rsid w:val="000D069F"/>
    <w:rsid w:val="000D09FD"/>
    <w:rsid w:val="000D23F4"/>
    <w:rsid w:val="000D2BE5"/>
    <w:rsid w:val="000D44FB"/>
    <w:rsid w:val="000D4A98"/>
    <w:rsid w:val="000D5143"/>
    <w:rsid w:val="000D574B"/>
    <w:rsid w:val="000D589E"/>
    <w:rsid w:val="000D6CFC"/>
    <w:rsid w:val="000D6DC2"/>
    <w:rsid w:val="000D6F5C"/>
    <w:rsid w:val="000D7E08"/>
    <w:rsid w:val="000E1DFF"/>
    <w:rsid w:val="000E3096"/>
    <w:rsid w:val="000E40F3"/>
    <w:rsid w:val="000E537B"/>
    <w:rsid w:val="000E57D0"/>
    <w:rsid w:val="000E5FBB"/>
    <w:rsid w:val="000E60D7"/>
    <w:rsid w:val="000E6EE8"/>
    <w:rsid w:val="000E72C6"/>
    <w:rsid w:val="000E778D"/>
    <w:rsid w:val="000E7858"/>
    <w:rsid w:val="000E7F9B"/>
    <w:rsid w:val="000F0047"/>
    <w:rsid w:val="000F0CEF"/>
    <w:rsid w:val="000F1079"/>
    <w:rsid w:val="000F12D3"/>
    <w:rsid w:val="000F229F"/>
    <w:rsid w:val="000F22A8"/>
    <w:rsid w:val="000F2A0B"/>
    <w:rsid w:val="000F351A"/>
    <w:rsid w:val="000F35F6"/>
    <w:rsid w:val="000F39CA"/>
    <w:rsid w:val="000F47C4"/>
    <w:rsid w:val="000F52E5"/>
    <w:rsid w:val="000F6054"/>
    <w:rsid w:val="000F7317"/>
    <w:rsid w:val="000F76F6"/>
    <w:rsid w:val="0010097B"/>
    <w:rsid w:val="00103040"/>
    <w:rsid w:val="00103312"/>
    <w:rsid w:val="00107927"/>
    <w:rsid w:val="00107FB5"/>
    <w:rsid w:val="00110E26"/>
    <w:rsid w:val="00111321"/>
    <w:rsid w:val="00111629"/>
    <w:rsid w:val="0011309F"/>
    <w:rsid w:val="001130FA"/>
    <w:rsid w:val="00113108"/>
    <w:rsid w:val="00114077"/>
    <w:rsid w:val="00114A17"/>
    <w:rsid w:val="001157C2"/>
    <w:rsid w:val="00117469"/>
    <w:rsid w:val="00117BD6"/>
    <w:rsid w:val="00117E0C"/>
    <w:rsid w:val="001203EE"/>
    <w:rsid w:val="001206C2"/>
    <w:rsid w:val="001208B0"/>
    <w:rsid w:val="00121978"/>
    <w:rsid w:val="00121ABC"/>
    <w:rsid w:val="00122D7D"/>
    <w:rsid w:val="00123422"/>
    <w:rsid w:val="0012478A"/>
    <w:rsid w:val="00124B6A"/>
    <w:rsid w:val="0012501E"/>
    <w:rsid w:val="00125611"/>
    <w:rsid w:val="00125824"/>
    <w:rsid w:val="00126062"/>
    <w:rsid w:val="001264B5"/>
    <w:rsid w:val="00126DF1"/>
    <w:rsid w:val="0012709F"/>
    <w:rsid w:val="00127652"/>
    <w:rsid w:val="001277F0"/>
    <w:rsid w:val="00127813"/>
    <w:rsid w:val="00130A7E"/>
    <w:rsid w:val="0013146B"/>
    <w:rsid w:val="00131B52"/>
    <w:rsid w:val="001324AE"/>
    <w:rsid w:val="00133165"/>
    <w:rsid w:val="00133375"/>
    <w:rsid w:val="00134FBA"/>
    <w:rsid w:val="00136413"/>
    <w:rsid w:val="00136B7B"/>
    <w:rsid w:val="00136D4C"/>
    <w:rsid w:val="00137015"/>
    <w:rsid w:val="001372EA"/>
    <w:rsid w:val="001375BE"/>
    <w:rsid w:val="00137874"/>
    <w:rsid w:val="001378DE"/>
    <w:rsid w:val="001406E4"/>
    <w:rsid w:val="00141EF2"/>
    <w:rsid w:val="00142538"/>
    <w:rsid w:val="00142BB9"/>
    <w:rsid w:val="001442C6"/>
    <w:rsid w:val="001446E1"/>
    <w:rsid w:val="001446E5"/>
    <w:rsid w:val="00144F96"/>
    <w:rsid w:val="0014687E"/>
    <w:rsid w:val="00146897"/>
    <w:rsid w:val="001478E4"/>
    <w:rsid w:val="00147C6D"/>
    <w:rsid w:val="00151737"/>
    <w:rsid w:val="00151EAC"/>
    <w:rsid w:val="00152A09"/>
    <w:rsid w:val="00153528"/>
    <w:rsid w:val="00153D85"/>
    <w:rsid w:val="001545D6"/>
    <w:rsid w:val="00154618"/>
    <w:rsid w:val="00154857"/>
    <w:rsid w:val="00154A0F"/>
    <w:rsid w:val="00154D21"/>
    <w:rsid w:val="00154E68"/>
    <w:rsid w:val="0015530B"/>
    <w:rsid w:val="00155B68"/>
    <w:rsid w:val="00156B21"/>
    <w:rsid w:val="001573F0"/>
    <w:rsid w:val="001573F4"/>
    <w:rsid w:val="001579A3"/>
    <w:rsid w:val="001601C3"/>
    <w:rsid w:val="0016025E"/>
    <w:rsid w:val="001605F5"/>
    <w:rsid w:val="00160CCB"/>
    <w:rsid w:val="0016165F"/>
    <w:rsid w:val="001617F2"/>
    <w:rsid w:val="00161B73"/>
    <w:rsid w:val="00161D49"/>
    <w:rsid w:val="00161E27"/>
    <w:rsid w:val="00162548"/>
    <w:rsid w:val="00162AC8"/>
    <w:rsid w:val="001642FD"/>
    <w:rsid w:val="001659E8"/>
    <w:rsid w:val="00165B4B"/>
    <w:rsid w:val="00166D31"/>
    <w:rsid w:val="00166E58"/>
    <w:rsid w:val="00167B4E"/>
    <w:rsid w:val="00167F74"/>
    <w:rsid w:val="00170714"/>
    <w:rsid w:val="00170E6D"/>
    <w:rsid w:val="00170E7C"/>
    <w:rsid w:val="00170FC0"/>
    <w:rsid w:val="00172183"/>
    <w:rsid w:val="00172290"/>
    <w:rsid w:val="0017229D"/>
    <w:rsid w:val="001724B6"/>
    <w:rsid w:val="00172985"/>
    <w:rsid w:val="001732F8"/>
    <w:rsid w:val="001751AB"/>
    <w:rsid w:val="00175269"/>
    <w:rsid w:val="0017568C"/>
    <w:rsid w:val="00175971"/>
    <w:rsid w:val="00175A3F"/>
    <w:rsid w:val="00180E09"/>
    <w:rsid w:val="00181080"/>
    <w:rsid w:val="00182892"/>
    <w:rsid w:val="001837C5"/>
    <w:rsid w:val="00183960"/>
    <w:rsid w:val="00183D4C"/>
    <w:rsid w:val="00183DB5"/>
    <w:rsid w:val="00183F6D"/>
    <w:rsid w:val="00183FE5"/>
    <w:rsid w:val="001845EC"/>
    <w:rsid w:val="00186699"/>
    <w:rsid w:val="0018670E"/>
    <w:rsid w:val="0018675A"/>
    <w:rsid w:val="00187156"/>
    <w:rsid w:val="00190F2D"/>
    <w:rsid w:val="00191A0F"/>
    <w:rsid w:val="0019219A"/>
    <w:rsid w:val="001925E1"/>
    <w:rsid w:val="001928D8"/>
    <w:rsid w:val="00192BFE"/>
    <w:rsid w:val="00193C16"/>
    <w:rsid w:val="00193D1C"/>
    <w:rsid w:val="00193D90"/>
    <w:rsid w:val="00194EA6"/>
    <w:rsid w:val="00195077"/>
    <w:rsid w:val="00196AC7"/>
    <w:rsid w:val="00197BA5"/>
    <w:rsid w:val="001A033F"/>
    <w:rsid w:val="001A08AA"/>
    <w:rsid w:val="001A0F6D"/>
    <w:rsid w:val="001A1113"/>
    <w:rsid w:val="001A1D06"/>
    <w:rsid w:val="001A272A"/>
    <w:rsid w:val="001A31D0"/>
    <w:rsid w:val="001A3568"/>
    <w:rsid w:val="001A3B4F"/>
    <w:rsid w:val="001A4B1C"/>
    <w:rsid w:val="001A59CB"/>
    <w:rsid w:val="001A6807"/>
    <w:rsid w:val="001A6EA1"/>
    <w:rsid w:val="001A7528"/>
    <w:rsid w:val="001B2348"/>
    <w:rsid w:val="001B3474"/>
    <w:rsid w:val="001B4757"/>
    <w:rsid w:val="001B4DC7"/>
    <w:rsid w:val="001B54BB"/>
    <w:rsid w:val="001B551F"/>
    <w:rsid w:val="001B5FAF"/>
    <w:rsid w:val="001B6AD6"/>
    <w:rsid w:val="001B7991"/>
    <w:rsid w:val="001C0F03"/>
    <w:rsid w:val="001C1276"/>
    <w:rsid w:val="001C129C"/>
    <w:rsid w:val="001C1409"/>
    <w:rsid w:val="001C1C0A"/>
    <w:rsid w:val="001C1C27"/>
    <w:rsid w:val="001C1C8A"/>
    <w:rsid w:val="001C2AE6"/>
    <w:rsid w:val="001C2D85"/>
    <w:rsid w:val="001C3C24"/>
    <w:rsid w:val="001C405A"/>
    <w:rsid w:val="001C4245"/>
    <w:rsid w:val="001C42FA"/>
    <w:rsid w:val="001C45C2"/>
    <w:rsid w:val="001C4609"/>
    <w:rsid w:val="001C4A89"/>
    <w:rsid w:val="001C6177"/>
    <w:rsid w:val="001C7374"/>
    <w:rsid w:val="001C7B8F"/>
    <w:rsid w:val="001D0363"/>
    <w:rsid w:val="001D064B"/>
    <w:rsid w:val="001D08CA"/>
    <w:rsid w:val="001D0AD2"/>
    <w:rsid w:val="001D12B4"/>
    <w:rsid w:val="001D417E"/>
    <w:rsid w:val="001D4E69"/>
    <w:rsid w:val="001D64CE"/>
    <w:rsid w:val="001D6537"/>
    <w:rsid w:val="001D6B65"/>
    <w:rsid w:val="001D7D94"/>
    <w:rsid w:val="001E0A28"/>
    <w:rsid w:val="001E0C83"/>
    <w:rsid w:val="001E153D"/>
    <w:rsid w:val="001E1589"/>
    <w:rsid w:val="001E1ABA"/>
    <w:rsid w:val="001E1C24"/>
    <w:rsid w:val="001E413D"/>
    <w:rsid w:val="001E41D9"/>
    <w:rsid w:val="001E4218"/>
    <w:rsid w:val="001E4239"/>
    <w:rsid w:val="001E4482"/>
    <w:rsid w:val="001E4EF6"/>
    <w:rsid w:val="001E5D42"/>
    <w:rsid w:val="001E6E5B"/>
    <w:rsid w:val="001E73D1"/>
    <w:rsid w:val="001F0143"/>
    <w:rsid w:val="001F035C"/>
    <w:rsid w:val="001F0B20"/>
    <w:rsid w:val="001F119E"/>
    <w:rsid w:val="001F1C54"/>
    <w:rsid w:val="001F1CC4"/>
    <w:rsid w:val="001F1E47"/>
    <w:rsid w:val="001F203F"/>
    <w:rsid w:val="001F274E"/>
    <w:rsid w:val="001F2F92"/>
    <w:rsid w:val="001F3456"/>
    <w:rsid w:val="001F350F"/>
    <w:rsid w:val="001F3A83"/>
    <w:rsid w:val="001F7CC8"/>
    <w:rsid w:val="0020073A"/>
    <w:rsid w:val="002009FA"/>
    <w:rsid w:val="00200A62"/>
    <w:rsid w:val="00203312"/>
    <w:rsid w:val="00203740"/>
    <w:rsid w:val="002037AA"/>
    <w:rsid w:val="00203A27"/>
    <w:rsid w:val="00203D6F"/>
    <w:rsid w:val="00203E62"/>
    <w:rsid w:val="00204164"/>
    <w:rsid w:val="00204CFB"/>
    <w:rsid w:val="00206281"/>
    <w:rsid w:val="00206403"/>
    <w:rsid w:val="002064FF"/>
    <w:rsid w:val="00206BBA"/>
    <w:rsid w:val="00206F4C"/>
    <w:rsid w:val="00207C60"/>
    <w:rsid w:val="00210ECD"/>
    <w:rsid w:val="002111D6"/>
    <w:rsid w:val="00213087"/>
    <w:rsid w:val="002138EA"/>
    <w:rsid w:val="00213F84"/>
    <w:rsid w:val="0021405F"/>
    <w:rsid w:val="00214584"/>
    <w:rsid w:val="00214FBD"/>
    <w:rsid w:val="0021597A"/>
    <w:rsid w:val="00216114"/>
    <w:rsid w:val="002176B0"/>
    <w:rsid w:val="00217CCE"/>
    <w:rsid w:val="00220747"/>
    <w:rsid w:val="00220F84"/>
    <w:rsid w:val="0022103D"/>
    <w:rsid w:val="00222897"/>
    <w:rsid w:val="00222B0C"/>
    <w:rsid w:val="00224060"/>
    <w:rsid w:val="00224418"/>
    <w:rsid w:val="00224B51"/>
    <w:rsid w:val="00225A5D"/>
    <w:rsid w:val="00226787"/>
    <w:rsid w:val="0022782C"/>
    <w:rsid w:val="002279DA"/>
    <w:rsid w:val="00227A34"/>
    <w:rsid w:val="00230A4C"/>
    <w:rsid w:val="00230C9E"/>
    <w:rsid w:val="00231C9E"/>
    <w:rsid w:val="00231D3B"/>
    <w:rsid w:val="00232191"/>
    <w:rsid w:val="002321C4"/>
    <w:rsid w:val="002333E3"/>
    <w:rsid w:val="002350FB"/>
    <w:rsid w:val="00235394"/>
    <w:rsid w:val="00235577"/>
    <w:rsid w:val="00235EE1"/>
    <w:rsid w:val="00236553"/>
    <w:rsid w:val="002371B2"/>
    <w:rsid w:val="00237A5C"/>
    <w:rsid w:val="00241FE5"/>
    <w:rsid w:val="0024350D"/>
    <w:rsid w:val="002435CA"/>
    <w:rsid w:val="00244174"/>
    <w:rsid w:val="0024444C"/>
    <w:rsid w:val="0024469F"/>
    <w:rsid w:val="002457A0"/>
    <w:rsid w:val="00246A5E"/>
    <w:rsid w:val="00246E8E"/>
    <w:rsid w:val="002507CE"/>
    <w:rsid w:val="00250B5B"/>
    <w:rsid w:val="00250F5C"/>
    <w:rsid w:val="00252B06"/>
    <w:rsid w:val="00252DB8"/>
    <w:rsid w:val="002537BC"/>
    <w:rsid w:val="00254008"/>
    <w:rsid w:val="00254352"/>
    <w:rsid w:val="00255C58"/>
    <w:rsid w:val="00255CB1"/>
    <w:rsid w:val="002605AA"/>
    <w:rsid w:val="00260EC7"/>
    <w:rsid w:val="00260F67"/>
    <w:rsid w:val="002612DB"/>
    <w:rsid w:val="00261539"/>
    <w:rsid w:val="0026179F"/>
    <w:rsid w:val="0026184E"/>
    <w:rsid w:val="00261AEF"/>
    <w:rsid w:val="002627ED"/>
    <w:rsid w:val="002629DC"/>
    <w:rsid w:val="00262DFC"/>
    <w:rsid w:val="00262F62"/>
    <w:rsid w:val="002633F1"/>
    <w:rsid w:val="002638B0"/>
    <w:rsid w:val="00264365"/>
    <w:rsid w:val="00265FD7"/>
    <w:rsid w:val="002666AE"/>
    <w:rsid w:val="00267651"/>
    <w:rsid w:val="00267F36"/>
    <w:rsid w:val="00270194"/>
    <w:rsid w:val="00270883"/>
    <w:rsid w:val="00270DAE"/>
    <w:rsid w:val="00272BEF"/>
    <w:rsid w:val="0027369C"/>
    <w:rsid w:val="00273AC9"/>
    <w:rsid w:val="00274685"/>
    <w:rsid w:val="00274E1A"/>
    <w:rsid w:val="00275251"/>
    <w:rsid w:val="002754E0"/>
    <w:rsid w:val="002775B1"/>
    <w:rsid w:val="002775B9"/>
    <w:rsid w:val="00277911"/>
    <w:rsid w:val="00277948"/>
    <w:rsid w:val="002811C4"/>
    <w:rsid w:val="00282213"/>
    <w:rsid w:val="00282722"/>
    <w:rsid w:val="00282C4D"/>
    <w:rsid w:val="00282CD2"/>
    <w:rsid w:val="00283630"/>
    <w:rsid w:val="002837AB"/>
    <w:rsid w:val="00284016"/>
    <w:rsid w:val="002858BF"/>
    <w:rsid w:val="00285D7C"/>
    <w:rsid w:val="002876F4"/>
    <w:rsid w:val="00287E11"/>
    <w:rsid w:val="00290B22"/>
    <w:rsid w:val="00290C50"/>
    <w:rsid w:val="00290CE0"/>
    <w:rsid w:val="00290EE7"/>
    <w:rsid w:val="00291FA5"/>
    <w:rsid w:val="00292199"/>
    <w:rsid w:val="002939AF"/>
    <w:rsid w:val="00294491"/>
    <w:rsid w:val="00294BDE"/>
    <w:rsid w:val="00294E92"/>
    <w:rsid w:val="0029583D"/>
    <w:rsid w:val="00297018"/>
    <w:rsid w:val="002A090B"/>
    <w:rsid w:val="002A0CED"/>
    <w:rsid w:val="002A1275"/>
    <w:rsid w:val="002A14FE"/>
    <w:rsid w:val="002A245D"/>
    <w:rsid w:val="002A3200"/>
    <w:rsid w:val="002A376D"/>
    <w:rsid w:val="002A403A"/>
    <w:rsid w:val="002A41F1"/>
    <w:rsid w:val="002A49D9"/>
    <w:rsid w:val="002A4CD0"/>
    <w:rsid w:val="002A4FDE"/>
    <w:rsid w:val="002A5319"/>
    <w:rsid w:val="002A5A96"/>
    <w:rsid w:val="002A741F"/>
    <w:rsid w:val="002A7590"/>
    <w:rsid w:val="002A7A12"/>
    <w:rsid w:val="002A7DA6"/>
    <w:rsid w:val="002B3422"/>
    <w:rsid w:val="002B3B4F"/>
    <w:rsid w:val="002B4193"/>
    <w:rsid w:val="002B516C"/>
    <w:rsid w:val="002B56A0"/>
    <w:rsid w:val="002B5ADF"/>
    <w:rsid w:val="002B5D35"/>
    <w:rsid w:val="002B5E1D"/>
    <w:rsid w:val="002B60C1"/>
    <w:rsid w:val="002B6C53"/>
    <w:rsid w:val="002B77D0"/>
    <w:rsid w:val="002B7FC4"/>
    <w:rsid w:val="002C0F22"/>
    <w:rsid w:val="002C16C3"/>
    <w:rsid w:val="002C19C2"/>
    <w:rsid w:val="002C266D"/>
    <w:rsid w:val="002C2D03"/>
    <w:rsid w:val="002C376A"/>
    <w:rsid w:val="002C3AD6"/>
    <w:rsid w:val="002C469A"/>
    <w:rsid w:val="002C4884"/>
    <w:rsid w:val="002C4AC9"/>
    <w:rsid w:val="002C4B52"/>
    <w:rsid w:val="002C577C"/>
    <w:rsid w:val="002C5CAC"/>
    <w:rsid w:val="002C7166"/>
    <w:rsid w:val="002C78DB"/>
    <w:rsid w:val="002C7AE8"/>
    <w:rsid w:val="002D03E5"/>
    <w:rsid w:val="002D1065"/>
    <w:rsid w:val="002D107F"/>
    <w:rsid w:val="002D145A"/>
    <w:rsid w:val="002D2858"/>
    <w:rsid w:val="002D36EB"/>
    <w:rsid w:val="002D3A8D"/>
    <w:rsid w:val="002D6B49"/>
    <w:rsid w:val="002D6BDF"/>
    <w:rsid w:val="002D6BF7"/>
    <w:rsid w:val="002D6C49"/>
    <w:rsid w:val="002D6D51"/>
    <w:rsid w:val="002D7023"/>
    <w:rsid w:val="002D7EC7"/>
    <w:rsid w:val="002E04FC"/>
    <w:rsid w:val="002E0B18"/>
    <w:rsid w:val="002E28BE"/>
    <w:rsid w:val="002E2C0B"/>
    <w:rsid w:val="002E2C16"/>
    <w:rsid w:val="002E2CE9"/>
    <w:rsid w:val="002E3535"/>
    <w:rsid w:val="002E3BF7"/>
    <w:rsid w:val="002E403E"/>
    <w:rsid w:val="002E405C"/>
    <w:rsid w:val="002E4A20"/>
    <w:rsid w:val="002E4AD8"/>
    <w:rsid w:val="002E4C74"/>
    <w:rsid w:val="002E4D00"/>
    <w:rsid w:val="002E5961"/>
    <w:rsid w:val="002E670F"/>
    <w:rsid w:val="002E6ECC"/>
    <w:rsid w:val="002F158C"/>
    <w:rsid w:val="002F2D93"/>
    <w:rsid w:val="002F2F11"/>
    <w:rsid w:val="002F3B58"/>
    <w:rsid w:val="002F4093"/>
    <w:rsid w:val="002F4A85"/>
    <w:rsid w:val="002F4E33"/>
    <w:rsid w:val="002F52C3"/>
    <w:rsid w:val="002F5636"/>
    <w:rsid w:val="002F5724"/>
    <w:rsid w:val="002F6291"/>
    <w:rsid w:val="002F7010"/>
    <w:rsid w:val="002F76D3"/>
    <w:rsid w:val="0030082D"/>
    <w:rsid w:val="003012BA"/>
    <w:rsid w:val="00301857"/>
    <w:rsid w:val="003019C9"/>
    <w:rsid w:val="00302008"/>
    <w:rsid w:val="003022A5"/>
    <w:rsid w:val="00302403"/>
    <w:rsid w:val="003039AA"/>
    <w:rsid w:val="00304B85"/>
    <w:rsid w:val="00304ED0"/>
    <w:rsid w:val="00304F9C"/>
    <w:rsid w:val="003056BD"/>
    <w:rsid w:val="0030653A"/>
    <w:rsid w:val="00306EE8"/>
    <w:rsid w:val="00307C59"/>
    <w:rsid w:val="00307E51"/>
    <w:rsid w:val="0031024E"/>
    <w:rsid w:val="00311363"/>
    <w:rsid w:val="003129BB"/>
    <w:rsid w:val="0031346F"/>
    <w:rsid w:val="00313A3B"/>
    <w:rsid w:val="00313B42"/>
    <w:rsid w:val="00315867"/>
    <w:rsid w:val="003158BB"/>
    <w:rsid w:val="003160A8"/>
    <w:rsid w:val="00320347"/>
    <w:rsid w:val="00321150"/>
    <w:rsid w:val="003222F9"/>
    <w:rsid w:val="00322738"/>
    <w:rsid w:val="00322E9B"/>
    <w:rsid w:val="003230EF"/>
    <w:rsid w:val="0032332C"/>
    <w:rsid w:val="00323FF7"/>
    <w:rsid w:val="00324640"/>
    <w:rsid w:val="00325426"/>
    <w:rsid w:val="003260D7"/>
    <w:rsid w:val="0032629B"/>
    <w:rsid w:val="00326CDD"/>
    <w:rsid w:val="00326D90"/>
    <w:rsid w:val="00327199"/>
    <w:rsid w:val="00327D12"/>
    <w:rsid w:val="00331256"/>
    <w:rsid w:val="003315E4"/>
    <w:rsid w:val="00333FD3"/>
    <w:rsid w:val="00334385"/>
    <w:rsid w:val="00334AE3"/>
    <w:rsid w:val="0033569F"/>
    <w:rsid w:val="003359C0"/>
    <w:rsid w:val="00335C1B"/>
    <w:rsid w:val="00335C50"/>
    <w:rsid w:val="00336697"/>
    <w:rsid w:val="00336FFE"/>
    <w:rsid w:val="0033754B"/>
    <w:rsid w:val="00337BCB"/>
    <w:rsid w:val="00340526"/>
    <w:rsid w:val="00341377"/>
    <w:rsid w:val="0034162D"/>
    <w:rsid w:val="003418CB"/>
    <w:rsid w:val="00341CC8"/>
    <w:rsid w:val="00341DA6"/>
    <w:rsid w:val="003424CB"/>
    <w:rsid w:val="00342D80"/>
    <w:rsid w:val="00343B9F"/>
    <w:rsid w:val="0034438D"/>
    <w:rsid w:val="0034560D"/>
    <w:rsid w:val="00345A61"/>
    <w:rsid w:val="00345F9B"/>
    <w:rsid w:val="0034613F"/>
    <w:rsid w:val="003477FD"/>
    <w:rsid w:val="00347D42"/>
    <w:rsid w:val="00350CEF"/>
    <w:rsid w:val="00352CCD"/>
    <w:rsid w:val="0035313A"/>
    <w:rsid w:val="003538A2"/>
    <w:rsid w:val="00354E03"/>
    <w:rsid w:val="00355289"/>
    <w:rsid w:val="00355873"/>
    <w:rsid w:val="0035587B"/>
    <w:rsid w:val="00355A64"/>
    <w:rsid w:val="00355B03"/>
    <w:rsid w:val="00355F6E"/>
    <w:rsid w:val="0035660F"/>
    <w:rsid w:val="0035682A"/>
    <w:rsid w:val="00356C01"/>
    <w:rsid w:val="0035777E"/>
    <w:rsid w:val="00362202"/>
    <w:rsid w:val="003628B9"/>
    <w:rsid w:val="00362D8F"/>
    <w:rsid w:val="00363781"/>
    <w:rsid w:val="00363CBC"/>
    <w:rsid w:val="00363DBB"/>
    <w:rsid w:val="0036430E"/>
    <w:rsid w:val="00364887"/>
    <w:rsid w:val="00365319"/>
    <w:rsid w:val="00366337"/>
    <w:rsid w:val="0036743C"/>
    <w:rsid w:val="00367724"/>
    <w:rsid w:val="00370123"/>
    <w:rsid w:val="00370290"/>
    <w:rsid w:val="0037057D"/>
    <w:rsid w:val="0037098A"/>
    <w:rsid w:val="00370C0B"/>
    <w:rsid w:val="003710BA"/>
    <w:rsid w:val="0037188E"/>
    <w:rsid w:val="003721A0"/>
    <w:rsid w:val="0037243D"/>
    <w:rsid w:val="003726E7"/>
    <w:rsid w:val="00372AC4"/>
    <w:rsid w:val="00372C2A"/>
    <w:rsid w:val="00374509"/>
    <w:rsid w:val="00374E8F"/>
    <w:rsid w:val="00375273"/>
    <w:rsid w:val="00375A94"/>
    <w:rsid w:val="00375E74"/>
    <w:rsid w:val="00375EC0"/>
    <w:rsid w:val="003766FD"/>
    <w:rsid w:val="003770F6"/>
    <w:rsid w:val="003772A2"/>
    <w:rsid w:val="00377BA6"/>
    <w:rsid w:val="00380482"/>
    <w:rsid w:val="00380C2E"/>
    <w:rsid w:val="00380E54"/>
    <w:rsid w:val="00382B85"/>
    <w:rsid w:val="00383E37"/>
    <w:rsid w:val="003847F6"/>
    <w:rsid w:val="00384BE2"/>
    <w:rsid w:val="00386B8C"/>
    <w:rsid w:val="00387059"/>
    <w:rsid w:val="00391690"/>
    <w:rsid w:val="00391E2B"/>
    <w:rsid w:val="003928F2"/>
    <w:rsid w:val="00393042"/>
    <w:rsid w:val="0039337B"/>
    <w:rsid w:val="0039353B"/>
    <w:rsid w:val="00394301"/>
    <w:rsid w:val="00394AD5"/>
    <w:rsid w:val="00395B35"/>
    <w:rsid w:val="0039642D"/>
    <w:rsid w:val="00397200"/>
    <w:rsid w:val="0039762B"/>
    <w:rsid w:val="003978E7"/>
    <w:rsid w:val="00397D37"/>
    <w:rsid w:val="003A03F5"/>
    <w:rsid w:val="003A0E65"/>
    <w:rsid w:val="003A1A67"/>
    <w:rsid w:val="003A2E40"/>
    <w:rsid w:val="003A3559"/>
    <w:rsid w:val="003A3784"/>
    <w:rsid w:val="003A3C87"/>
    <w:rsid w:val="003A3DD6"/>
    <w:rsid w:val="003A41C2"/>
    <w:rsid w:val="003A5470"/>
    <w:rsid w:val="003A5866"/>
    <w:rsid w:val="003A64B9"/>
    <w:rsid w:val="003A6FCC"/>
    <w:rsid w:val="003A7665"/>
    <w:rsid w:val="003B0158"/>
    <w:rsid w:val="003B02EB"/>
    <w:rsid w:val="003B2018"/>
    <w:rsid w:val="003B23A0"/>
    <w:rsid w:val="003B3163"/>
    <w:rsid w:val="003B35AA"/>
    <w:rsid w:val="003B363A"/>
    <w:rsid w:val="003B3E2A"/>
    <w:rsid w:val="003B40B6"/>
    <w:rsid w:val="003B414A"/>
    <w:rsid w:val="003B5235"/>
    <w:rsid w:val="003B56DB"/>
    <w:rsid w:val="003B7146"/>
    <w:rsid w:val="003B727B"/>
    <w:rsid w:val="003B755E"/>
    <w:rsid w:val="003B7B57"/>
    <w:rsid w:val="003C0954"/>
    <w:rsid w:val="003C1F73"/>
    <w:rsid w:val="003C228E"/>
    <w:rsid w:val="003C23FF"/>
    <w:rsid w:val="003C2470"/>
    <w:rsid w:val="003C3665"/>
    <w:rsid w:val="003C36FB"/>
    <w:rsid w:val="003C3B14"/>
    <w:rsid w:val="003C4BCE"/>
    <w:rsid w:val="003C51E7"/>
    <w:rsid w:val="003C5492"/>
    <w:rsid w:val="003C6771"/>
    <w:rsid w:val="003C6893"/>
    <w:rsid w:val="003C6DE2"/>
    <w:rsid w:val="003C7B9C"/>
    <w:rsid w:val="003D16D0"/>
    <w:rsid w:val="003D1EFD"/>
    <w:rsid w:val="003D28BF"/>
    <w:rsid w:val="003D2BD3"/>
    <w:rsid w:val="003D381C"/>
    <w:rsid w:val="003D4215"/>
    <w:rsid w:val="003D4266"/>
    <w:rsid w:val="003D4305"/>
    <w:rsid w:val="003D4A06"/>
    <w:rsid w:val="003D4C47"/>
    <w:rsid w:val="003D7719"/>
    <w:rsid w:val="003E0126"/>
    <w:rsid w:val="003E036A"/>
    <w:rsid w:val="003E0668"/>
    <w:rsid w:val="003E0BEA"/>
    <w:rsid w:val="003E110E"/>
    <w:rsid w:val="003E1806"/>
    <w:rsid w:val="003E1B64"/>
    <w:rsid w:val="003E247D"/>
    <w:rsid w:val="003E2518"/>
    <w:rsid w:val="003E2563"/>
    <w:rsid w:val="003E3EC3"/>
    <w:rsid w:val="003E40EE"/>
    <w:rsid w:val="003E44F4"/>
    <w:rsid w:val="003E550C"/>
    <w:rsid w:val="003E5740"/>
    <w:rsid w:val="003E58AE"/>
    <w:rsid w:val="003E5A3D"/>
    <w:rsid w:val="003E6C28"/>
    <w:rsid w:val="003E702A"/>
    <w:rsid w:val="003F066A"/>
    <w:rsid w:val="003F0A48"/>
    <w:rsid w:val="003F1C1B"/>
    <w:rsid w:val="003F24ED"/>
    <w:rsid w:val="003F24F8"/>
    <w:rsid w:val="003F2984"/>
    <w:rsid w:val="003F3A2F"/>
    <w:rsid w:val="003F5A95"/>
    <w:rsid w:val="003F67F0"/>
    <w:rsid w:val="003F7623"/>
    <w:rsid w:val="00400451"/>
    <w:rsid w:val="0040093E"/>
    <w:rsid w:val="00401144"/>
    <w:rsid w:val="00401933"/>
    <w:rsid w:val="00401D30"/>
    <w:rsid w:val="00402EB7"/>
    <w:rsid w:val="00403B56"/>
    <w:rsid w:val="00403CA6"/>
    <w:rsid w:val="00404098"/>
    <w:rsid w:val="004043B9"/>
    <w:rsid w:val="004047C6"/>
    <w:rsid w:val="00404831"/>
    <w:rsid w:val="0040590F"/>
    <w:rsid w:val="004066D2"/>
    <w:rsid w:val="00406C17"/>
    <w:rsid w:val="00407661"/>
    <w:rsid w:val="00410314"/>
    <w:rsid w:val="004104DB"/>
    <w:rsid w:val="004119C2"/>
    <w:rsid w:val="00411D07"/>
    <w:rsid w:val="00412063"/>
    <w:rsid w:val="004124CD"/>
    <w:rsid w:val="00412EB1"/>
    <w:rsid w:val="00413279"/>
    <w:rsid w:val="004134CC"/>
    <w:rsid w:val="004137BA"/>
    <w:rsid w:val="00413B62"/>
    <w:rsid w:val="00413C63"/>
    <w:rsid w:val="00413DDE"/>
    <w:rsid w:val="00413F2F"/>
    <w:rsid w:val="00414118"/>
    <w:rsid w:val="00416084"/>
    <w:rsid w:val="0041694A"/>
    <w:rsid w:val="00416E16"/>
    <w:rsid w:val="00417185"/>
    <w:rsid w:val="00420419"/>
    <w:rsid w:val="004207DC"/>
    <w:rsid w:val="00420E15"/>
    <w:rsid w:val="00420F36"/>
    <w:rsid w:val="00421A09"/>
    <w:rsid w:val="00421B12"/>
    <w:rsid w:val="00421FBA"/>
    <w:rsid w:val="00424F8C"/>
    <w:rsid w:val="00425132"/>
    <w:rsid w:val="00425B1F"/>
    <w:rsid w:val="004261A4"/>
    <w:rsid w:val="00426259"/>
    <w:rsid w:val="00426861"/>
    <w:rsid w:val="004271BA"/>
    <w:rsid w:val="00427298"/>
    <w:rsid w:val="00430497"/>
    <w:rsid w:val="00430DCF"/>
    <w:rsid w:val="00430EA5"/>
    <w:rsid w:val="0043113C"/>
    <w:rsid w:val="0043192E"/>
    <w:rsid w:val="00431BBF"/>
    <w:rsid w:val="00434DC1"/>
    <w:rsid w:val="004350F4"/>
    <w:rsid w:val="0043529F"/>
    <w:rsid w:val="00435B61"/>
    <w:rsid w:val="004364FE"/>
    <w:rsid w:val="0043669B"/>
    <w:rsid w:val="00436F88"/>
    <w:rsid w:val="004376EA"/>
    <w:rsid w:val="00437AF7"/>
    <w:rsid w:val="004412A0"/>
    <w:rsid w:val="00441CDD"/>
    <w:rsid w:val="00442337"/>
    <w:rsid w:val="00443043"/>
    <w:rsid w:val="00444884"/>
    <w:rsid w:val="00445BB5"/>
    <w:rsid w:val="00446408"/>
    <w:rsid w:val="00446B49"/>
    <w:rsid w:val="004475E6"/>
    <w:rsid w:val="00450F27"/>
    <w:rsid w:val="004510E5"/>
    <w:rsid w:val="00452E24"/>
    <w:rsid w:val="004533E9"/>
    <w:rsid w:val="00453DC1"/>
    <w:rsid w:val="00454325"/>
    <w:rsid w:val="004543C3"/>
    <w:rsid w:val="00454FA3"/>
    <w:rsid w:val="00454FFB"/>
    <w:rsid w:val="004553FB"/>
    <w:rsid w:val="00456290"/>
    <w:rsid w:val="0045635B"/>
    <w:rsid w:val="00456A75"/>
    <w:rsid w:val="004572F8"/>
    <w:rsid w:val="00457CA5"/>
    <w:rsid w:val="00457F84"/>
    <w:rsid w:val="00457FA1"/>
    <w:rsid w:val="004610AD"/>
    <w:rsid w:val="00461122"/>
    <w:rsid w:val="00461E39"/>
    <w:rsid w:val="00461E4D"/>
    <w:rsid w:val="00462AD5"/>
    <w:rsid w:val="00462D3A"/>
    <w:rsid w:val="00463521"/>
    <w:rsid w:val="004646AD"/>
    <w:rsid w:val="00466DE3"/>
    <w:rsid w:val="00467A22"/>
    <w:rsid w:val="00470C2E"/>
    <w:rsid w:val="00471125"/>
    <w:rsid w:val="004724F9"/>
    <w:rsid w:val="00472EC8"/>
    <w:rsid w:val="00473CF3"/>
    <w:rsid w:val="0047437A"/>
    <w:rsid w:val="00475DAD"/>
    <w:rsid w:val="00476331"/>
    <w:rsid w:val="00476430"/>
    <w:rsid w:val="004766AD"/>
    <w:rsid w:val="004800B4"/>
    <w:rsid w:val="00480513"/>
    <w:rsid w:val="00480553"/>
    <w:rsid w:val="00480CC2"/>
    <w:rsid w:val="00480E42"/>
    <w:rsid w:val="00482099"/>
    <w:rsid w:val="0048388C"/>
    <w:rsid w:val="00484A5C"/>
    <w:rsid w:val="00484C5D"/>
    <w:rsid w:val="00484CAA"/>
    <w:rsid w:val="0048543E"/>
    <w:rsid w:val="00486312"/>
    <w:rsid w:val="004868C1"/>
    <w:rsid w:val="00486F64"/>
    <w:rsid w:val="0048750F"/>
    <w:rsid w:val="00490332"/>
    <w:rsid w:val="00491000"/>
    <w:rsid w:val="004911F1"/>
    <w:rsid w:val="00491648"/>
    <w:rsid w:val="00491D6C"/>
    <w:rsid w:val="0049236C"/>
    <w:rsid w:val="00492D5A"/>
    <w:rsid w:val="0049312D"/>
    <w:rsid w:val="004941C4"/>
    <w:rsid w:val="00494E0B"/>
    <w:rsid w:val="00494EAF"/>
    <w:rsid w:val="004951B7"/>
    <w:rsid w:val="00496BC0"/>
    <w:rsid w:val="00496F7D"/>
    <w:rsid w:val="00497717"/>
    <w:rsid w:val="004A0430"/>
    <w:rsid w:val="004A07D1"/>
    <w:rsid w:val="004A088B"/>
    <w:rsid w:val="004A11CB"/>
    <w:rsid w:val="004A1945"/>
    <w:rsid w:val="004A1E76"/>
    <w:rsid w:val="004A382D"/>
    <w:rsid w:val="004A3B6D"/>
    <w:rsid w:val="004A3BA9"/>
    <w:rsid w:val="004A44F1"/>
    <w:rsid w:val="004A4606"/>
    <w:rsid w:val="004A495F"/>
    <w:rsid w:val="004A4B55"/>
    <w:rsid w:val="004A598A"/>
    <w:rsid w:val="004A638A"/>
    <w:rsid w:val="004A6EA0"/>
    <w:rsid w:val="004A6F08"/>
    <w:rsid w:val="004A7544"/>
    <w:rsid w:val="004A7710"/>
    <w:rsid w:val="004B27C9"/>
    <w:rsid w:val="004B3000"/>
    <w:rsid w:val="004B3DC0"/>
    <w:rsid w:val="004B46D3"/>
    <w:rsid w:val="004B48DE"/>
    <w:rsid w:val="004B4EF2"/>
    <w:rsid w:val="004B4F88"/>
    <w:rsid w:val="004B6A3B"/>
    <w:rsid w:val="004B6B0F"/>
    <w:rsid w:val="004B7177"/>
    <w:rsid w:val="004B7B87"/>
    <w:rsid w:val="004C014B"/>
    <w:rsid w:val="004C123A"/>
    <w:rsid w:val="004C1665"/>
    <w:rsid w:val="004C16F1"/>
    <w:rsid w:val="004C1BE0"/>
    <w:rsid w:val="004C1D71"/>
    <w:rsid w:val="004C232E"/>
    <w:rsid w:val="004C25BE"/>
    <w:rsid w:val="004C470F"/>
    <w:rsid w:val="004C4D1A"/>
    <w:rsid w:val="004C4D34"/>
    <w:rsid w:val="004C54E5"/>
    <w:rsid w:val="004C59EE"/>
    <w:rsid w:val="004C5D23"/>
    <w:rsid w:val="004C62E7"/>
    <w:rsid w:val="004C67C1"/>
    <w:rsid w:val="004C7806"/>
    <w:rsid w:val="004C7DC8"/>
    <w:rsid w:val="004D038B"/>
    <w:rsid w:val="004D07FA"/>
    <w:rsid w:val="004D0B0B"/>
    <w:rsid w:val="004D0F1A"/>
    <w:rsid w:val="004D132E"/>
    <w:rsid w:val="004D1464"/>
    <w:rsid w:val="004D1926"/>
    <w:rsid w:val="004D21B0"/>
    <w:rsid w:val="004D23AC"/>
    <w:rsid w:val="004D3121"/>
    <w:rsid w:val="004D47C1"/>
    <w:rsid w:val="004D4C90"/>
    <w:rsid w:val="004D4D66"/>
    <w:rsid w:val="004D737D"/>
    <w:rsid w:val="004D747F"/>
    <w:rsid w:val="004D7830"/>
    <w:rsid w:val="004D7EC4"/>
    <w:rsid w:val="004D7F0A"/>
    <w:rsid w:val="004E07FD"/>
    <w:rsid w:val="004E0CEB"/>
    <w:rsid w:val="004E2659"/>
    <w:rsid w:val="004E2C0A"/>
    <w:rsid w:val="004E348C"/>
    <w:rsid w:val="004E39EE"/>
    <w:rsid w:val="004E3B39"/>
    <w:rsid w:val="004E453C"/>
    <w:rsid w:val="004E475C"/>
    <w:rsid w:val="004E4B84"/>
    <w:rsid w:val="004E4D96"/>
    <w:rsid w:val="004E55D3"/>
    <w:rsid w:val="004E56E0"/>
    <w:rsid w:val="004E5A84"/>
    <w:rsid w:val="004E5D3F"/>
    <w:rsid w:val="004E6463"/>
    <w:rsid w:val="004E6576"/>
    <w:rsid w:val="004E7329"/>
    <w:rsid w:val="004E74B6"/>
    <w:rsid w:val="004E7CBE"/>
    <w:rsid w:val="004F016D"/>
    <w:rsid w:val="004F0B40"/>
    <w:rsid w:val="004F0F05"/>
    <w:rsid w:val="004F2399"/>
    <w:rsid w:val="004F2CB0"/>
    <w:rsid w:val="004F3215"/>
    <w:rsid w:val="004F3974"/>
    <w:rsid w:val="004F3A50"/>
    <w:rsid w:val="004F3C9D"/>
    <w:rsid w:val="004F4A2A"/>
    <w:rsid w:val="004F5189"/>
    <w:rsid w:val="004F5AC7"/>
    <w:rsid w:val="004F5CED"/>
    <w:rsid w:val="004F5F00"/>
    <w:rsid w:val="004F6D08"/>
    <w:rsid w:val="004F6DDD"/>
    <w:rsid w:val="004F6E24"/>
    <w:rsid w:val="004F7349"/>
    <w:rsid w:val="004F7F92"/>
    <w:rsid w:val="00500788"/>
    <w:rsid w:val="0050110F"/>
    <w:rsid w:val="005017F7"/>
    <w:rsid w:val="00501E41"/>
    <w:rsid w:val="00501FA7"/>
    <w:rsid w:val="005034DC"/>
    <w:rsid w:val="00503762"/>
    <w:rsid w:val="00503A99"/>
    <w:rsid w:val="00504E28"/>
    <w:rsid w:val="00504FF1"/>
    <w:rsid w:val="00505BFA"/>
    <w:rsid w:val="005071B4"/>
    <w:rsid w:val="0050764B"/>
    <w:rsid w:val="00507687"/>
    <w:rsid w:val="005078F9"/>
    <w:rsid w:val="00507A26"/>
    <w:rsid w:val="00510F45"/>
    <w:rsid w:val="00511651"/>
    <w:rsid w:val="005117A9"/>
    <w:rsid w:val="00511C34"/>
    <w:rsid w:val="00511F57"/>
    <w:rsid w:val="00512A84"/>
    <w:rsid w:val="005136DC"/>
    <w:rsid w:val="0051415B"/>
    <w:rsid w:val="0051492F"/>
    <w:rsid w:val="005157FE"/>
    <w:rsid w:val="00515CBE"/>
    <w:rsid w:val="00515DAE"/>
    <w:rsid w:val="00515E2B"/>
    <w:rsid w:val="00516E8F"/>
    <w:rsid w:val="00520393"/>
    <w:rsid w:val="005206A6"/>
    <w:rsid w:val="00520E36"/>
    <w:rsid w:val="005212E9"/>
    <w:rsid w:val="00521C7C"/>
    <w:rsid w:val="00522A7E"/>
    <w:rsid w:val="00522AFD"/>
    <w:rsid w:val="00522EF5"/>
    <w:rsid w:val="00522F20"/>
    <w:rsid w:val="005238F3"/>
    <w:rsid w:val="0052494E"/>
    <w:rsid w:val="00524A66"/>
    <w:rsid w:val="00525341"/>
    <w:rsid w:val="00525353"/>
    <w:rsid w:val="00526424"/>
    <w:rsid w:val="0052712C"/>
    <w:rsid w:val="0052796F"/>
    <w:rsid w:val="00527EC2"/>
    <w:rsid w:val="005308DB"/>
    <w:rsid w:val="00530A2E"/>
    <w:rsid w:val="00530B47"/>
    <w:rsid w:val="00530FBE"/>
    <w:rsid w:val="005310F8"/>
    <w:rsid w:val="00532296"/>
    <w:rsid w:val="00533159"/>
    <w:rsid w:val="0053360B"/>
    <w:rsid w:val="00533724"/>
    <w:rsid w:val="00533876"/>
    <w:rsid w:val="005339DB"/>
    <w:rsid w:val="005343FE"/>
    <w:rsid w:val="00534C89"/>
    <w:rsid w:val="00535C6C"/>
    <w:rsid w:val="00535DBD"/>
    <w:rsid w:val="0053608D"/>
    <w:rsid w:val="00536316"/>
    <w:rsid w:val="00536AFC"/>
    <w:rsid w:val="00536BF1"/>
    <w:rsid w:val="005372AC"/>
    <w:rsid w:val="005375C1"/>
    <w:rsid w:val="00537B82"/>
    <w:rsid w:val="00540725"/>
    <w:rsid w:val="00541573"/>
    <w:rsid w:val="00541B6C"/>
    <w:rsid w:val="00542576"/>
    <w:rsid w:val="00542B24"/>
    <w:rsid w:val="0054348A"/>
    <w:rsid w:val="00545432"/>
    <w:rsid w:val="005456E6"/>
    <w:rsid w:val="00545F28"/>
    <w:rsid w:val="00546694"/>
    <w:rsid w:val="005478CD"/>
    <w:rsid w:val="00550450"/>
    <w:rsid w:val="00550D0C"/>
    <w:rsid w:val="00550D75"/>
    <w:rsid w:val="00552A57"/>
    <w:rsid w:val="005531CB"/>
    <w:rsid w:val="005539EF"/>
    <w:rsid w:val="00554376"/>
    <w:rsid w:val="00554796"/>
    <w:rsid w:val="00555620"/>
    <w:rsid w:val="005557C7"/>
    <w:rsid w:val="00557581"/>
    <w:rsid w:val="00557F25"/>
    <w:rsid w:val="0056119B"/>
    <w:rsid w:val="005616A6"/>
    <w:rsid w:val="0056245B"/>
    <w:rsid w:val="00564058"/>
    <w:rsid w:val="00567011"/>
    <w:rsid w:val="00567B63"/>
    <w:rsid w:val="005705DD"/>
    <w:rsid w:val="0057148D"/>
    <w:rsid w:val="00571777"/>
    <w:rsid w:val="00572098"/>
    <w:rsid w:val="0057259B"/>
    <w:rsid w:val="00572D8F"/>
    <w:rsid w:val="0057308E"/>
    <w:rsid w:val="00573800"/>
    <w:rsid w:val="00573E00"/>
    <w:rsid w:val="005740A0"/>
    <w:rsid w:val="005767B7"/>
    <w:rsid w:val="00576A8F"/>
    <w:rsid w:val="00576F48"/>
    <w:rsid w:val="00577611"/>
    <w:rsid w:val="00577AF2"/>
    <w:rsid w:val="00577F69"/>
    <w:rsid w:val="00580353"/>
    <w:rsid w:val="00580BD6"/>
    <w:rsid w:val="00580E8C"/>
    <w:rsid w:val="00580FF5"/>
    <w:rsid w:val="00581B7F"/>
    <w:rsid w:val="00581D38"/>
    <w:rsid w:val="005827A0"/>
    <w:rsid w:val="00582A0E"/>
    <w:rsid w:val="005844D5"/>
    <w:rsid w:val="0058519C"/>
    <w:rsid w:val="005853EF"/>
    <w:rsid w:val="005861CD"/>
    <w:rsid w:val="00586B9E"/>
    <w:rsid w:val="00587394"/>
    <w:rsid w:val="005879CF"/>
    <w:rsid w:val="00590149"/>
    <w:rsid w:val="00590372"/>
    <w:rsid w:val="0059149A"/>
    <w:rsid w:val="00591A51"/>
    <w:rsid w:val="005929A3"/>
    <w:rsid w:val="005930AC"/>
    <w:rsid w:val="00593B1C"/>
    <w:rsid w:val="005952BF"/>
    <w:rsid w:val="005954AF"/>
    <w:rsid w:val="005956D5"/>
    <w:rsid w:val="005956EE"/>
    <w:rsid w:val="005962F8"/>
    <w:rsid w:val="00596B18"/>
    <w:rsid w:val="00597D30"/>
    <w:rsid w:val="005A008B"/>
    <w:rsid w:val="005A01B6"/>
    <w:rsid w:val="005A04C5"/>
    <w:rsid w:val="005A0527"/>
    <w:rsid w:val="005A083E"/>
    <w:rsid w:val="005A0A19"/>
    <w:rsid w:val="005A3AE4"/>
    <w:rsid w:val="005A3C0B"/>
    <w:rsid w:val="005A3CF5"/>
    <w:rsid w:val="005A44AD"/>
    <w:rsid w:val="005A459A"/>
    <w:rsid w:val="005A46E9"/>
    <w:rsid w:val="005A491F"/>
    <w:rsid w:val="005A4FD1"/>
    <w:rsid w:val="005A7349"/>
    <w:rsid w:val="005B062F"/>
    <w:rsid w:val="005B0821"/>
    <w:rsid w:val="005B13FC"/>
    <w:rsid w:val="005B2154"/>
    <w:rsid w:val="005B2E05"/>
    <w:rsid w:val="005B3F8B"/>
    <w:rsid w:val="005B4642"/>
    <w:rsid w:val="005B4802"/>
    <w:rsid w:val="005B4FBF"/>
    <w:rsid w:val="005B5008"/>
    <w:rsid w:val="005B58CB"/>
    <w:rsid w:val="005B6997"/>
    <w:rsid w:val="005B6FD3"/>
    <w:rsid w:val="005C066F"/>
    <w:rsid w:val="005C07DD"/>
    <w:rsid w:val="005C1EA6"/>
    <w:rsid w:val="005C29AC"/>
    <w:rsid w:val="005C2C3A"/>
    <w:rsid w:val="005C386A"/>
    <w:rsid w:val="005C5341"/>
    <w:rsid w:val="005C5424"/>
    <w:rsid w:val="005C55DE"/>
    <w:rsid w:val="005C7E1C"/>
    <w:rsid w:val="005D01FB"/>
    <w:rsid w:val="005D0B99"/>
    <w:rsid w:val="005D1F79"/>
    <w:rsid w:val="005D308E"/>
    <w:rsid w:val="005D34F9"/>
    <w:rsid w:val="005D3A48"/>
    <w:rsid w:val="005D40F7"/>
    <w:rsid w:val="005D456E"/>
    <w:rsid w:val="005D4582"/>
    <w:rsid w:val="005D4654"/>
    <w:rsid w:val="005D4FD2"/>
    <w:rsid w:val="005D58A9"/>
    <w:rsid w:val="005D5BE7"/>
    <w:rsid w:val="005D7436"/>
    <w:rsid w:val="005D7AF8"/>
    <w:rsid w:val="005E02BE"/>
    <w:rsid w:val="005E038A"/>
    <w:rsid w:val="005E05EC"/>
    <w:rsid w:val="005E077A"/>
    <w:rsid w:val="005E0BB7"/>
    <w:rsid w:val="005E129E"/>
    <w:rsid w:val="005E17BF"/>
    <w:rsid w:val="005E1BC3"/>
    <w:rsid w:val="005E366A"/>
    <w:rsid w:val="005E41FB"/>
    <w:rsid w:val="005E500B"/>
    <w:rsid w:val="005E62C5"/>
    <w:rsid w:val="005E78D3"/>
    <w:rsid w:val="005F0D6A"/>
    <w:rsid w:val="005F159B"/>
    <w:rsid w:val="005F164B"/>
    <w:rsid w:val="005F1B47"/>
    <w:rsid w:val="005F2145"/>
    <w:rsid w:val="005F2F44"/>
    <w:rsid w:val="005F3977"/>
    <w:rsid w:val="005F49D7"/>
    <w:rsid w:val="005F526D"/>
    <w:rsid w:val="005F5C70"/>
    <w:rsid w:val="005F5FFB"/>
    <w:rsid w:val="005F67BD"/>
    <w:rsid w:val="005F750B"/>
    <w:rsid w:val="0060026C"/>
    <w:rsid w:val="00600816"/>
    <w:rsid w:val="00601079"/>
    <w:rsid w:val="006016E1"/>
    <w:rsid w:val="00602489"/>
    <w:rsid w:val="00602D27"/>
    <w:rsid w:val="006032CB"/>
    <w:rsid w:val="006036A8"/>
    <w:rsid w:val="00603BEA"/>
    <w:rsid w:val="00604345"/>
    <w:rsid w:val="006044F4"/>
    <w:rsid w:val="00604B1A"/>
    <w:rsid w:val="00605144"/>
    <w:rsid w:val="0060685D"/>
    <w:rsid w:val="00606A77"/>
    <w:rsid w:val="00606EBB"/>
    <w:rsid w:val="00607495"/>
    <w:rsid w:val="00610B99"/>
    <w:rsid w:val="006121E6"/>
    <w:rsid w:val="006125D4"/>
    <w:rsid w:val="006133A3"/>
    <w:rsid w:val="006134CD"/>
    <w:rsid w:val="00613F9C"/>
    <w:rsid w:val="006144A1"/>
    <w:rsid w:val="006144B8"/>
    <w:rsid w:val="006153A1"/>
    <w:rsid w:val="006153E9"/>
    <w:rsid w:val="00615EBB"/>
    <w:rsid w:val="00616096"/>
    <w:rsid w:val="006160A2"/>
    <w:rsid w:val="00616243"/>
    <w:rsid w:val="00616477"/>
    <w:rsid w:val="00616A6E"/>
    <w:rsid w:val="00620173"/>
    <w:rsid w:val="00620CD6"/>
    <w:rsid w:val="0062510E"/>
    <w:rsid w:val="0062522C"/>
    <w:rsid w:val="006261F2"/>
    <w:rsid w:val="00626997"/>
    <w:rsid w:val="006278AF"/>
    <w:rsid w:val="00627AA4"/>
    <w:rsid w:val="00627C51"/>
    <w:rsid w:val="00627D7D"/>
    <w:rsid w:val="006302AA"/>
    <w:rsid w:val="0063056B"/>
    <w:rsid w:val="00630C8C"/>
    <w:rsid w:val="00631418"/>
    <w:rsid w:val="00632285"/>
    <w:rsid w:val="00632D9F"/>
    <w:rsid w:val="00633168"/>
    <w:rsid w:val="00633657"/>
    <w:rsid w:val="00633C2A"/>
    <w:rsid w:val="00634257"/>
    <w:rsid w:val="006356C3"/>
    <w:rsid w:val="006363BD"/>
    <w:rsid w:val="00636446"/>
    <w:rsid w:val="00637482"/>
    <w:rsid w:val="00640719"/>
    <w:rsid w:val="00640EB6"/>
    <w:rsid w:val="006412DC"/>
    <w:rsid w:val="00642409"/>
    <w:rsid w:val="00642BC6"/>
    <w:rsid w:val="00642E4F"/>
    <w:rsid w:val="00643AAF"/>
    <w:rsid w:val="00643CA2"/>
    <w:rsid w:val="00644790"/>
    <w:rsid w:val="006447A2"/>
    <w:rsid w:val="00645C0C"/>
    <w:rsid w:val="00646544"/>
    <w:rsid w:val="00647348"/>
    <w:rsid w:val="00647AF1"/>
    <w:rsid w:val="00647C78"/>
    <w:rsid w:val="00650199"/>
    <w:rsid w:val="006501AF"/>
    <w:rsid w:val="006508CB"/>
    <w:rsid w:val="00650D87"/>
    <w:rsid w:val="00650DDE"/>
    <w:rsid w:val="00651616"/>
    <w:rsid w:val="006516AC"/>
    <w:rsid w:val="00651E1C"/>
    <w:rsid w:val="006520B7"/>
    <w:rsid w:val="006525A8"/>
    <w:rsid w:val="00653048"/>
    <w:rsid w:val="0065306A"/>
    <w:rsid w:val="006547CE"/>
    <w:rsid w:val="0065505B"/>
    <w:rsid w:val="006565C8"/>
    <w:rsid w:val="00656DA9"/>
    <w:rsid w:val="006572C4"/>
    <w:rsid w:val="00661CD0"/>
    <w:rsid w:val="00662DCF"/>
    <w:rsid w:val="00663585"/>
    <w:rsid w:val="00663AA0"/>
    <w:rsid w:val="00664561"/>
    <w:rsid w:val="00665932"/>
    <w:rsid w:val="0066618C"/>
    <w:rsid w:val="00666304"/>
    <w:rsid w:val="006665B1"/>
    <w:rsid w:val="00666B0F"/>
    <w:rsid w:val="006670AC"/>
    <w:rsid w:val="00667236"/>
    <w:rsid w:val="006704F2"/>
    <w:rsid w:val="006716EE"/>
    <w:rsid w:val="00671720"/>
    <w:rsid w:val="00671A04"/>
    <w:rsid w:val="00672068"/>
    <w:rsid w:val="00672280"/>
    <w:rsid w:val="00672307"/>
    <w:rsid w:val="00673179"/>
    <w:rsid w:val="00673C96"/>
    <w:rsid w:val="00673DA5"/>
    <w:rsid w:val="00676D85"/>
    <w:rsid w:val="0067702D"/>
    <w:rsid w:val="00677044"/>
    <w:rsid w:val="006808C6"/>
    <w:rsid w:val="00680EED"/>
    <w:rsid w:val="00682668"/>
    <w:rsid w:val="00682976"/>
    <w:rsid w:val="00683FB9"/>
    <w:rsid w:val="0068459C"/>
    <w:rsid w:val="006845CB"/>
    <w:rsid w:val="0068476E"/>
    <w:rsid w:val="006849F9"/>
    <w:rsid w:val="0068680E"/>
    <w:rsid w:val="006868D4"/>
    <w:rsid w:val="006879CB"/>
    <w:rsid w:val="00687C03"/>
    <w:rsid w:val="00687E9A"/>
    <w:rsid w:val="00690430"/>
    <w:rsid w:val="00690A71"/>
    <w:rsid w:val="006910AE"/>
    <w:rsid w:val="006921CF"/>
    <w:rsid w:val="00692735"/>
    <w:rsid w:val="00692A68"/>
    <w:rsid w:val="00694114"/>
    <w:rsid w:val="0069582A"/>
    <w:rsid w:val="00695D85"/>
    <w:rsid w:val="00695DEC"/>
    <w:rsid w:val="00696706"/>
    <w:rsid w:val="00697BC2"/>
    <w:rsid w:val="00697D87"/>
    <w:rsid w:val="006A0062"/>
    <w:rsid w:val="006A02A8"/>
    <w:rsid w:val="006A0C9C"/>
    <w:rsid w:val="006A0CF4"/>
    <w:rsid w:val="006A2DB0"/>
    <w:rsid w:val="006A30A2"/>
    <w:rsid w:val="006A4614"/>
    <w:rsid w:val="006A48B7"/>
    <w:rsid w:val="006A4FC4"/>
    <w:rsid w:val="006A564C"/>
    <w:rsid w:val="006A5808"/>
    <w:rsid w:val="006A6D23"/>
    <w:rsid w:val="006A7926"/>
    <w:rsid w:val="006A7A07"/>
    <w:rsid w:val="006B0ED9"/>
    <w:rsid w:val="006B1071"/>
    <w:rsid w:val="006B116C"/>
    <w:rsid w:val="006B137E"/>
    <w:rsid w:val="006B1794"/>
    <w:rsid w:val="006B256A"/>
    <w:rsid w:val="006B25DE"/>
    <w:rsid w:val="006B3FA9"/>
    <w:rsid w:val="006B4550"/>
    <w:rsid w:val="006B5153"/>
    <w:rsid w:val="006B67C0"/>
    <w:rsid w:val="006B7379"/>
    <w:rsid w:val="006C01E1"/>
    <w:rsid w:val="006C0761"/>
    <w:rsid w:val="006C0B2C"/>
    <w:rsid w:val="006C11B3"/>
    <w:rsid w:val="006C1C3B"/>
    <w:rsid w:val="006C2E34"/>
    <w:rsid w:val="006C4D26"/>
    <w:rsid w:val="006C4E43"/>
    <w:rsid w:val="006C643E"/>
    <w:rsid w:val="006C776F"/>
    <w:rsid w:val="006C7A58"/>
    <w:rsid w:val="006C7B6C"/>
    <w:rsid w:val="006D036B"/>
    <w:rsid w:val="006D0B2B"/>
    <w:rsid w:val="006D1E6E"/>
    <w:rsid w:val="006D2932"/>
    <w:rsid w:val="006D2A0E"/>
    <w:rsid w:val="006D3671"/>
    <w:rsid w:val="006D4176"/>
    <w:rsid w:val="006D5CC1"/>
    <w:rsid w:val="006D6DE4"/>
    <w:rsid w:val="006D7883"/>
    <w:rsid w:val="006D7BB5"/>
    <w:rsid w:val="006E0A73"/>
    <w:rsid w:val="006E0FEE"/>
    <w:rsid w:val="006E123E"/>
    <w:rsid w:val="006E14DD"/>
    <w:rsid w:val="006E15CC"/>
    <w:rsid w:val="006E1692"/>
    <w:rsid w:val="006E339A"/>
    <w:rsid w:val="006E4372"/>
    <w:rsid w:val="006E473E"/>
    <w:rsid w:val="006E6242"/>
    <w:rsid w:val="006E67F5"/>
    <w:rsid w:val="006E6C11"/>
    <w:rsid w:val="006E70B8"/>
    <w:rsid w:val="006E7D99"/>
    <w:rsid w:val="006F04DF"/>
    <w:rsid w:val="006F0E7F"/>
    <w:rsid w:val="006F1E85"/>
    <w:rsid w:val="006F2F86"/>
    <w:rsid w:val="006F2FF5"/>
    <w:rsid w:val="006F4A6B"/>
    <w:rsid w:val="006F4DC0"/>
    <w:rsid w:val="006F5098"/>
    <w:rsid w:val="006F56D5"/>
    <w:rsid w:val="006F5D90"/>
    <w:rsid w:val="006F5DC6"/>
    <w:rsid w:val="006F6A9F"/>
    <w:rsid w:val="006F6BC3"/>
    <w:rsid w:val="006F7BD1"/>
    <w:rsid w:val="006F7C0C"/>
    <w:rsid w:val="006F7D6B"/>
    <w:rsid w:val="00700501"/>
    <w:rsid w:val="00700755"/>
    <w:rsid w:val="00700F25"/>
    <w:rsid w:val="00701494"/>
    <w:rsid w:val="007036CA"/>
    <w:rsid w:val="00703F00"/>
    <w:rsid w:val="0070497A"/>
    <w:rsid w:val="007053A9"/>
    <w:rsid w:val="0070646B"/>
    <w:rsid w:val="00710CF5"/>
    <w:rsid w:val="007110ED"/>
    <w:rsid w:val="00711BD1"/>
    <w:rsid w:val="00711E05"/>
    <w:rsid w:val="00711EF2"/>
    <w:rsid w:val="007124CC"/>
    <w:rsid w:val="00712F3B"/>
    <w:rsid w:val="007130A2"/>
    <w:rsid w:val="0071348C"/>
    <w:rsid w:val="007142F6"/>
    <w:rsid w:val="0071534F"/>
    <w:rsid w:val="00715436"/>
    <w:rsid w:val="00715463"/>
    <w:rsid w:val="00715CB6"/>
    <w:rsid w:val="00716A30"/>
    <w:rsid w:val="007172EA"/>
    <w:rsid w:val="0071778A"/>
    <w:rsid w:val="00717C7B"/>
    <w:rsid w:val="0072124D"/>
    <w:rsid w:val="00721789"/>
    <w:rsid w:val="007224DE"/>
    <w:rsid w:val="0072282C"/>
    <w:rsid w:val="00722BC5"/>
    <w:rsid w:val="00723673"/>
    <w:rsid w:val="0072385D"/>
    <w:rsid w:val="00723CC4"/>
    <w:rsid w:val="00724056"/>
    <w:rsid w:val="007248ED"/>
    <w:rsid w:val="007251C6"/>
    <w:rsid w:val="00725FF7"/>
    <w:rsid w:val="00727EE2"/>
    <w:rsid w:val="00727FB0"/>
    <w:rsid w:val="00730655"/>
    <w:rsid w:val="007306D1"/>
    <w:rsid w:val="007308C6"/>
    <w:rsid w:val="00731293"/>
    <w:rsid w:val="00731D77"/>
    <w:rsid w:val="00731E40"/>
    <w:rsid w:val="00732360"/>
    <w:rsid w:val="00732987"/>
    <w:rsid w:val="0073390A"/>
    <w:rsid w:val="00733B94"/>
    <w:rsid w:val="00734E64"/>
    <w:rsid w:val="00735689"/>
    <w:rsid w:val="00736B37"/>
    <w:rsid w:val="00737146"/>
    <w:rsid w:val="007376A7"/>
    <w:rsid w:val="007377FD"/>
    <w:rsid w:val="00740253"/>
    <w:rsid w:val="00740A35"/>
    <w:rsid w:val="00740A5F"/>
    <w:rsid w:val="0074188D"/>
    <w:rsid w:val="00742009"/>
    <w:rsid w:val="007445CB"/>
    <w:rsid w:val="0074531C"/>
    <w:rsid w:val="00746063"/>
    <w:rsid w:val="00747C43"/>
    <w:rsid w:val="00750747"/>
    <w:rsid w:val="00750ABA"/>
    <w:rsid w:val="007512D2"/>
    <w:rsid w:val="007520B4"/>
    <w:rsid w:val="00753B74"/>
    <w:rsid w:val="00755149"/>
    <w:rsid w:val="0075539E"/>
    <w:rsid w:val="00760BF9"/>
    <w:rsid w:val="00760CB5"/>
    <w:rsid w:val="00760EFA"/>
    <w:rsid w:val="00760F33"/>
    <w:rsid w:val="00761028"/>
    <w:rsid w:val="007619E9"/>
    <w:rsid w:val="00762472"/>
    <w:rsid w:val="007624D6"/>
    <w:rsid w:val="00763DD8"/>
    <w:rsid w:val="0076556A"/>
    <w:rsid w:val="007655D5"/>
    <w:rsid w:val="00765B71"/>
    <w:rsid w:val="00765E21"/>
    <w:rsid w:val="007660A7"/>
    <w:rsid w:val="007666B3"/>
    <w:rsid w:val="00767008"/>
    <w:rsid w:val="007678B3"/>
    <w:rsid w:val="00767A91"/>
    <w:rsid w:val="00767BA2"/>
    <w:rsid w:val="00767C0F"/>
    <w:rsid w:val="007715D0"/>
    <w:rsid w:val="00771E7D"/>
    <w:rsid w:val="007733C1"/>
    <w:rsid w:val="00774431"/>
    <w:rsid w:val="007748A9"/>
    <w:rsid w:val="00774AED"/>
    <w:rsid w:val="00775769"/>
    <w:rsid w:val="00775B01"/>
    <w:rsid w:val="007763C1"/>
    <w:rsid w:val="00776512"/>
    <w:rsid w:val="00776FC1"/>
    <w:rsid w:val="007775FD"/>
    <w:rsid w:val="00777DBC"/>
    <w:rsid w:val="00777E82"/>
    <w:rsid w:val="007807A5"/>
    <w:rsid w:val="00781267"/>
    <w:rsid w:val="00781359"/>
    <w:rsid w:val="007814CD"/>
    <w:rsid w:val="0078154B"/>
    <w:rsid w:val="00781A33"/>
    <w:rsid w:val="007822DC"/>
    <w:rsid w:val="00782EE6"/>
    <w:rsid w:val="007834BD"/>
    <w:rsid w:val="0078387C"/>
    <w:rsid w:val="00784768"/>
    <w:rsid w:val="00785835"/>
    <w:rsid w:val="00785F2B"/>
    <w:rsid w:val="00785FED"/>
    <w:rsid w:val="00786921"/>
    <w:rsid w:val="007873C7"/>
    <w:rsid w:val="00787592"/>
    <w:rsid w:val="00792FF7"/>
    <w:rsid w:val="007938CE"/>
    <w:rsid w:val="007938E9"/>
    <w:rsid w:val="00793960"/>
    <w:rsid w:val="00793988"/>
    <w:rsid w:val="007939CF"/>
    <w:rsid w:val="00794E30"/>
    <w:rsid w:val="007959EB"/>
    <w:rsid w:val="00797831"/>
    <w:rsid w:val="00797C09"/>
    <w:rsid w:val="007A1173"/>
    <w:rsid w:val="007A14A7"/>
    <w:rsid w:val="007A15D1"/>
    <w:rsid w:val="007A1EAA"/>
    <w:rsid w:val="007A1EC4"/>
    <w:rsid w:val="007A3472"/>
    <w:rsid w:val="007A3C23"/>
    <w:rsid w:val="007A49B7"/>
    <w:rsid w:val="007A59EE"/>
    <w:rsid w:val="007A5ED6"/>
    <w:rsid w:val="007A61A4"/>
    <w:rsid w:val="007A6632"/>
    <w:rsid w:val="007A6D15"/>
    <w:rsid w:val="007A7708"/>
    <w:rsid w:val="007A79FD"/>
    <w:rsid w:val="007A7B74"/>
    <w:rsid w:val="007A7BD8"/>
    <w:rsid w:val="007A7C16"/>
    <w:rsid w:val="007B0B9D"/>
    <w:rsid w:val="007B10FB"/>
    <w:rsid w:val="007B26E3"/>
    <w:rsid w:val="007B2A71"/>
    <w:rsid w:val="007B3130"/>
    <w:rsid w:val="007B4052"/>
    <w:rsid w:val="007B4484"/>
    <w:rsid w:val="007B4565"/>
    <w:rsid w:val="007B4748"/>
    <w:rsid w:val="007B4C7B"/>
    <w:rsid w:val="007B52BE"/>
    <w:rsid w:val="007B5A43"/>
    <w:rsid w:val="007B65F6"/>
    <w:rsid w:val="007B709B"/>
    <w:rsid w:val="007C1343"/>
    <w:rsid w:val="007C24DB"/>
    <w:rsid w:val="007C282D"/>
    <w:rsid w:val="007C2BA9"/>
    <w:rsid w:val="007C2ED9"/>
    <w:rsid w:val="007C3DE2"/>
    <w:rsid w:val="007C3E6F"/>
    <w:rsid w:val="007C5289"/>
    <w:rsid w:val="007C5EF1"/>
    <w:rsid w:val="007C6B47"/>
    <w:rsid w:val="007C7BF5"/>
    <w:rsid w:val="007D0B30"/>
    <w:rsid w:val="007D106D"/>
    <w:rsid w:val="007D19B7"/>
    <w:rsid w:val="007D4A5D"/>
    <w:rsid w:val="007D4D7D"/>
    <w:rsid w:val="007D554C"/>
    <w:rsid w:val="007D66AB"/>
    <w:rsid w:val="007D6D37"/>
    <w:rsid w:val="007D72C3"/>
    <w:rsid w:val="007D75E5"/>
    <w:rsid w:val="007D773E"/>
    <w:rsid w:val="007E00F5"/>
    <w:rsid w:val="007E066E"/>
    <w:rsid w:val="007E0A1B"/>
    <w:rsid w:val="007E113A"/>
    <w:rsid w:val="007E1356"/>
    <w:rsid w:val="007E20FC"/>
    <w:rsid w:val="007E2413"/>
    <w:rsid w:val="007E32AC"/>
    <w:rsid w:val="007E4D7E"/>
    <w:rsid w:val="007E545F"/>
    <w:rsid w:val="007E67FB"/>
    <w:rsid w:val="007E68EA"/>
    <w:rsid w:val="007E6EC1"/>
    <w:rsid w:val="007E7062"/>
    <w:rsid w:val="007F06C0"/>
    <w:rsid w:val="007F0E1E"/>
    <w:rsid w:val="007F11B1"/>
    <w:rsid w:val="007F1F8D"/>
    <w:rsid w:val="007F24FD"/>
    <w:rsid w:val="007F29A7"/>
    <w:rsid w:val="007F3427"/>
    <w:rsid w:val="007F3EC4"/>
    <w:rsid w:val="007F4CBD"/>
    <w:rsid w:val="007F51B2"/>
    <w:rsid w:val="007F5588"/>
    <w:rsid w:val="007F61D1"/>
    <w:rsid w:val="007F660F"/>
    <w:rsid w:val="007F7D3F"/>
    <w:rsid w:val="007F7DF1"/>
    <w:rsid w:val="00800035"/>
    <w:rsid w:val="008004B4"/>
    <w:rsid w:val="00803ABD"/>
    <w:rsid w:val="00803C5C"/>
    <w:rsid w:val="00803E4F"/>
    <w:rsid w:val="008044D5"/>
    <w:rsid w:val="0080453F"/>
    <w:rsid w:val="00805BE8"/>
    <w:rsid w:val="00806DD1"/>
    <w:rsid w:val="0080771A"/>
    <w:rsid w:val="0081060A"/>
    <w:rsid w:val="00810C6D"/>
    <w:rsid w:val="00811047"/>
    <w:rsid w:val="008121F5"/>
    <w:rsid w:val="00812F86"/>
    <w:rsid w:val="00814915"/>
    <w:rsid w:val="00816078"/>
    <w:rsid w:val="0081633A"/>
    <w:rsid w:val="00816E82"/>
    <w:rsid w:val="008177E3"/>
    <w:rsid w:val="008208E6"/>
    <w:rsid w:val="00822658"/>
    <w:rsid w:val="0082357E"/>
    <w:rsid w:val="008235AE"/>
    <w:rsid w:val="00823AA9"/>
    <w:rsid w:val="0082431E"/>
    <w:rsid w:val="00824D88"/>
    <w:rsid w:val="008255B9"/>
    <w:rsid w:val="00825CD8"/>
    <w:rsid w:val="00827324"/>
    <w:rsid w:val="0083007E"/>
    <w:rsid w:val="008304F7"/>
    <w:rsid w:val="00830516"/>
    <w:rsid w:val="00831113"/>
    <w:rsid w:val="00831BC0"/>
    <w:rsid w:val="00831D2C"/>
    <w:rsid w:val="0083261C"/>
    <w:rsid w:val="0083276B"/>
    <w:rsid w:val="008334B9"/>
    <w:rsid w:val="00833F0D"/>
    <w:rsid w:val="008345D5"/>
    <w:rsid w:val="008351FA"/>
    <w:rsid w:val="00835625"/>
    <w:rsid w:val="00835777"/>
    <w:rsid w:val="008358DA"/>
    <w:rsid w:val="008361B2"/>
    <w:rsid w:val="00836E60"/>
    <w:rsid w:val="00837458"/>
    <w:rsid w:val="00837AAE"/>
    <w:rsid w:val="008405F0"/>
    <w:rsid w:val="0084073E"/>
    <w:rsid w:val="008409C5"/>
    <w:rsid w:val="00840A56"/>
    <w:rsid w:val="008429AD"/>
    <w:rsid w:val="008429DB"/>
    <w:rsid w:val="0084400D"/>
    <w:rsid w:val="0084468B"/>
    <w:rsid w:val="00845ACB"/>
    <w:rsid w:val="00846614"/>
    <w:rsid w:val="0085096C"/>
    <w:rsid w:val="00850B87"/>
    <w:rsid w:val="00850C75"/>
    <w:rsid w:val="00850E39"/>
    <w:rsid w:val="0085186E"/>
    <w:rsid w:val="00852EBD"/>
    <w:rsid w:val="0085314D"/>
    <w:rsid w:val="0085319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2D3"/>
    <w:rsid w:val="0085633C"/>
    <w:rsid w:val="0085679E"/>
    <w:rsid w:val="00856F75"/>
    <w:rsid w:val="00857907"/>
    <w:rsid w:val="00860E97"/>
    <w:rsid w:val="00861FC3"/>
    <w:rsid w:val="00862089"/>
    <w:rsid w:val="00862279"/>
    <w:rsid w:val="00862D34"/>
    <w:rsid w:val="00863DE6"/>
    <w:rsid w:val="00864692"/>
    <w:rsid w:val="008649B9"/>
    <w:rsid w:val="00864BF2"/>
    <w:rsid w:val="00864EBD"/>
    <w:rsid w:val="00865450"/>
    <w:rsid w:val="00865AA9"/>
    <w:rsid w:val="00865E98"/>
    <w:rsid w:val="008662DD"/>
    <w:rsid w:val="00866702"/>
    <w:rsid w:val="00866A81"/>
    <w:rsid w:val="00866D5B"/>
    <w:rsid w:val="00866FF5"/>
    <w:rsid w:val="00870098"/>
    <w:rsid w:val="00870B99"/>
    <w:rsid w:val="008715D3"/>
    <w:rsid w:val="00871C34"/>
    <w:rsid w:val="0087292B"/>
    <w:rsid w:val="00872A58"/>
    <w:rsid w:val="0087332D"/>
    <w:rsid w:val="00873498"/>
    <w:rsid w:val="0087364D"/>
    <w:rsid w:val="00873E1F"/>
    <w:rsid w:val="00874C16"/>
    <w:rsid w:val="00876982"/>
    <w:rsid w:val="0087732C"/>
    <w:rsid w:val="008807FD"/>
    <w:rsid w:val="00881183"/>
    <w:rsid w:val="00883492"/>
    <w:rsid w:val="008835CB"/>
    <w:rsid w:val="00884178"/>
    <w:rsid w:val="0088452F"/>
    <w:rsid w:val="00884E23"/>
    <w:rsid w:val="00885406"/>
    <w:rsid w:val="0088676E"/>
    <w:rsid w:val="00886D1F"/>
    <w:rsid w:val="008911FA"/>
    <w:rsid w:val="00891C89"/>
    <w:rsid w:val="00891C8A"/>
    <w:rsid w:val="00891EE1"/>
    <w:rsid w:val="0089248B"/>
    <w:rsid w:val="00892759"/>
    <w:rsid w:val="00893187"/>
    <w:rsid w:val="00893987"/>
    <w:rsid w:val="00893A72"/>
    <w:rsid w:val="00895828"/>
    <w:rsid w:val="00895DFE"/>
    <w:rsid w:val="00895EE2"/>
    <w:rsid w:val="008963EF"/>
    <w:rsid w:val="0089647D"/>
    <w:rsid w:val="0089688E"/>
    <w:rsid w:val="008A0315"/>
    <w:rsid w:val="008A0CED"/>
    <w:rsid w:val="008A1FBE"/>
    <w:rsid w:val="008A2793"/>
    <w:rsid w:val="008A2FF0"/>
    <w:rsid w:val="008A3AB9"/>
    <w:rsid w:val="008A7093"/>
    <w:rsid w:val="008A72FC"/>
    <w:rsid w:val="008A7760"/>
    <w:rsid w:val="008A7A31"/>
    <w:rsid w:val="008A7D12"/>
    <w:rsid w:val="008B055F"/>
    <w:rsid w:val="008B0603"/>
    <w:rsid w:val="008B0FF7"/>
    <w:rsid w:val="008B156C"/>
    <w:rsid w:val="008B1CE9"/>
    <w:rsid w:val="008B2049"/>
    <w:rsid w:val="008B24FB"/>
    <w:rsid w:val="008B2ED3"/>
    <w:rsid w:val="008B3194"/>
    <w:rsid w:val="008B4585"/>
    <w:rsid w:val="008B5AE7"/>
    <w:rsid w:val="008B609B"/>
    <w:rsid w:val="008B6D03"/>
    <w:rsid w:val="008C007F"/>
    <w:rsid w:val="008C01CB"/>
    <w:rsid w:val="008C0606"/>
    <w:rsid w:val="008C10EC"/>
    <w:rsid w:val="008C1593"/>
    <w:rsid w:val="008C1A8B"/>
    <w:rsid w:val="008C2359"/>
    <w:rsid w:val="008C29C5"/>
    <w:rsid w:val="008C37DF"/>
    <w:rsid w:val="008C5496"/>
    <w:rsid w:val="008C58BF"/>
    <w:rsid w:val="008C5FC7"/>
    <w:rsid w:val="008C5FD0"/>
    <w:rsid w:val="008C60E9"/>
    <w:rsid w:val="008C66D9"/>
    <w:rsid w:val="008C6BCC"/>
    <w:rsid w:val="008C6EC0"/>
    <w:rsid w:val="008C7D47"/>
    <w:rsid w:val="008D031E"/>
    <w:rsid w:val="008D09EA"/>
    <w:rsid w:val="008D0EB5"/>
    <w:rsid w:val="008D106F"/>
    <w:rsid w:val="008D1596"/>
    <w:rsid w:val="008D1B03"/>
    <w:rsid w:val="008D1B7C"/>
    <w:rsid w:val="008D200E"/>
    <w:rsid w:val="008D2ADD"/>
    <w:rsid w:val="008D2D67"/>
    <w:rsid w:val="008D33DE"/>
    <w:rsid w:val="008D3ABD"/>
    <w:rsid w:val="008D55E9"/>
    <w:rsid w:val="008D6086"/>
    <w:rsid w:val="008D6657"/>
    <w:rsid w:val="008D6A0B"/>
    <w:rsid w:val="008D6A5B"/>
    <w:rsid w:val="008D6CF4"/>
    <w:rsid w:val="008D7949"/>
    <w:rsid w:val="008E0031"/>
    <w:rsid w:val="008E0215"/>
    <w:rsid w:val="008E0A6E"/>
    <w:rsid w:val="008E11EC"/>
    <w:rsid w:val="008E157C"/>
    <w:rsid w:val="008E1F60"/>
    <w:rsid w:val="008E2D37"/>
    <w:rsid w:val="008E307E"/>
    <w:rsid w:val="008E3257"/>
    <w:rsid w:val="008E40AB"/>
    <w:rsid w:val="008E4588"/>
    <w:rsid w:val="008E471E"/>
    <w:rsid w:val="008E5084"/>
    <w:rsid w:val="008E51E4"/>
    <w:rsid w:val="008E531E"/>
    <w:rsid w:val="008E7080"/>
    <w:rsid w:val="008E7BDD"/>
    <w:rsid w:val="008F28F4"/>
    <w:rsid w:val="008F2F09"/>
    <w:rsid w:val="008F357C"/>
    <w:rsid w:val="008F3C4C"/>
    <w:rsid w:val="008F42A0"/>
    <w:rsid w:val="008F4B2D"/>
    <w:rsid w:val="008F4DD1"/>
    <w:rsid w:val="008F566A"/>
    <w:rsid w:val="008F5913"/>
    <w:rsid w:val="008F6056"/>
    <w:rsid w:val="008F64E6"/>
    <w:rsid w:val="008F6873"/>
    <w:rsid w:val="008F7AFD"/>
    <w:rsid w:val="00901E66"/>
    <w:rsid w:val="009023FE"/>
    <w:rsid w:val="009026DF"/>
    <w:rsid w:val="00902C07"/>
    <w:rsid w:val="009031E7"/>
    <w:rsid w:val="009040FA"/>
    <w:rsid w:val="00904CFA"/>
    <w:rsid w:val="00905804"/>
    <w:rsid w:val="00907084"/>
    <w:rsid w:val="009101E2"/>
    <w:rsid w:val="0091172A"/>
    <w:rsid w:val="00912277"/>
    <w:rsid w:val="0091300D"/>
    <w:rsid w:val="00913102"/>
    <w:rsid w:val="00913780"/>
    <w:rsid w:val="00914FD5"/>
    <w:rsid w:val="00915014"/>
    <w:rsid w:val="00915908"/>
    <w:rsid w:val="00915D73"/>
    <w:rsid w:val="00916077"/>
    <w:rsid w:val="009161F7"/>
    <w:rsid w:val="009162AD"/>
    <w:rsid w:val="0091660E"/>
    <w:rsid w:val="009170A2"/>
    <w:rsid w:val="009206F3"/>
    <w:rsid w:val="00920749"/>
    <w:rsid w:val="009208A6"/>
    <w:rsid w:val="00920D6C"/>
    <w:rsid w:val="00920D76"/>
    <w:rsid w:val="009222A1"/>
    <w:rsid w:val="00922309"/>
    <w:rsid w:val="009233C8"/>
    <w:rsid w:val="009234D2"/>
    <w:rsid w:val="0092380E"/>
    <w:rsid w:val="00924514"/>
    <w:rsid w:val="00924632"/>
    <w:rsid w:val="00925AC9"/>
    <w:rsid w:val="00927316"/>
    <w:rsid w:val="00930115"/>
    <w:rsid w:val="0093086C"/>
    <w:rsid w:val="0093133D"/>
    <w:rsid w:val="0093276D"/>
    <w:rsid w:val="0093322D"/>
    <w:rsid w:val="0093336E"/>
    <w:rsid w:val="00933D12"/>
    <w:rsid w:val="00934DA1"/>
    <w:rsid w:val="009363AC"/>
    <w:rsid w:val="009368E3"/>
    <w:rsid w:val="00936953"/>
    <w:rsid w:val="00936E84"/>
    <w:rsid w:val="00937065"/>
    <w:rsid w:val="00940285"/>
    <w:rsid w:val="009415B0"/>
    <w:rsid w:val="00941B94"/>
    <w:rsid w:val="00941D74"/>
    <w:rsid w:val="00942C1A"/>
    <w:rsid w:val="009430DC"/>
    <w:rsid w:val="00943170"/>
    <w:rsid w:val="00943D50"/>
    <w:rsid w:val="0094417F"/>
    <w:rsid w:val="0094432A"/>
    <w:rsid w:val="009443B1"/>
    <w:rsid w:val="009447D3"/>
    <w:rsid w:val="009457A0"/>
    <w:rsid w:val="00947DCD"/>
    <w:rsid w:val="00947E7E"/>
    <w:rsid w:val="0095139A"/>
    <w:rsid w:val="0095272B"/>
    <w:rsid w:val="00952798"/>
    <w:rsid w:val="00952D1A"/>
    <w:rsid w:val="00953E16"/>
    <w:rsid w:val="0095403A"/>
    <w:rsid w:val="009542AC"/>
    <w:rsid w:val="009552AE"/>
    <w:rsid w:val="009561C7"/>
    <w:rsid w:val="009569B1"/>
    <w:rsid w:val="00957305"/>
    <w:rsid w:val="00957612"/>
    <w:rsid w:val="00961045"/>
    <w:rsid w:val="00961BB2"/>
    <w:rsid w:val="00962108"/>
    <w:rsid w:val="00962383"/>
    <w:rsid w:val="009638D6"/>
    <w:rsid w:val="009642A8"/>
    <w:rsid w:val="009650A6"/>
    <w:rsid w:val="009658B1"/>
    <w:rsid w:val="00965DDE"/>
    <w:rsid w:val="00967138"/>
    <w:rsid w:val="0096719E"/>
    <w:rsid w:val="00967904"/>
    <w:rsid w:val="00967D64"/>
    <w:rsid w:val="0097035B"/>
    <w:rsid w:val="00970D19"/>
    <w:rsid w:val="00972390"/>
    <w:rsid w:val="0097366C"/>
    <w:rsid w:val="00973986"/>
    <w:rsid w:val="0097408E"/>
    <w:rsid w:val="00974A74"/>
    <w:rsid w:val="00974BB2"/>
    <w:rsid w:val="00974FA7"/>
    <w:rsid w:val="0097533E"/>
    <w:rsid w:val="009756E5"/>
    <w:rsid w:val="0097643B"/>
    <w:rsid w:val="00976505"/>
    <w:rsid w:val="009778BE"/>
    <w:rsid w:val="00977A8C"/>
    <w:rsid w:val="009805FF"/>
    <w:rsid w:val="009814CE"/>
    <w:rsid w:val="00981FA0"/>
    <w:rsid w:val="009820BF"/>
    <w:rsid w:val="00982C21"/>
    <w:rsid w:val="00983910"/>
    <w:rsid w:val="00983BE2"/>
    <w:rsid w:val="00984F13"/>
    <w:rsid w:val="00985549"/>
    <w:rsid w:val="00985C78"/>
    <w:rsid w:val="00986143"/>
    <w:rsid w:val="00987041"/>
    <w:rsid w:val="0098736A"/>
    <w:rsid w:val="00987B37"/>
    <w:rsid w:val="00990588"/>
    <w:rsid w:val="009905F6"/>
    <w:rsid w:val="00990DD7"/>
    <w:rsid w:val="00991381"/>
    <w:rsid w:val="009918AB"/>
    <w:rsid w:val="00992F55"/>
    <w:rsid w:val="009932AC"/>
    <w:rsid w:val="00994351"/>
    <w:rsid w:val="00994BB8"/>
    <w:rsid w:val="00994D80"/>
    <w:rsid w:val="00995097"/>
    <w:rsid w:val="00996A8F"/>
    <w:rsid w:val="00997768"/>
    <w:rsid w:val="009A0F02"/>
    <w:rsid w:val="009A1275"/>
    <w:rsid w:val="009A14FF"/>
    <w:rsid w:val="009A179C"/>
    <w:rsid w:val="009A1DBF"/>
    <w:rsid w:val="009A1F38"/>
    <w:rsid w:val="009A27F3"/>
    <w:rsid w:val="009A375A"/>
    <w:rsid w:val="009A4DAA"/>
    <w:rsid w:val="009A68E6"/>
    <w:rsid w:val="009A6A95"/>
    <w:rsid w:val="009A7598"/>
    <w:rsid w:val="009B1995"/>
    <w:rsid w:val="009B1DF8"/>
    <w:rsid w:val="009B3977"/>
    <w:rsid w:val="009B3D20"/>
    <w:rsid w:val="009B3E17"/>
    <w:rsid w:val="009B40ED"/>
    <w:rsid w:val="009B4325"/>
    <w:rsid w:val="009B50AA"/>
    <w:rsid w:val="009B5418"/>
    <w:rsid w:val="009B57E9"/>
    <w:rsid w:val="009B613A"/>
    <w:rsid w:val="009B7071"/>
    <w:rsid w:val="009B7B1B"/>
    <w:rsid w:val="009B7B56"/>
    <w:rsid w:val="009B7E78"/>
    <w:rsid w:val="009C04F6"/>
    <w:rsid w:val="009C0727"/>
    <w:rsid w:val="009C0ED4"/>
    <w:rsid w:val="009C2EE1"/>
    <w:rsid w:val="009C3C80"/>
    <w:rsid w:val="009C3EE3"/>
    <w:rsid w:val="009C451B"/>
    <w:rsid w:val="009C458D"/>
    <w:rsid w:val="009C492F"/>
    <w:rsid w:val="009C53FD"/>
    <w:rsid w:val="009C5B21"/>
    <w:rsid w:val="009C6DC8"/>
    <w:rsid w:val="009C77F5"/>
    <w:rsid w:val="009D0228"/>
    <w:rsid w:val="009D02E3"/>
    <w:rsid w:val="009D1CED"/>
    <w:rsid w:val="009D20B6"/>
    <w:rsid w:val="009D2637"/>
    <w:rsid w:val="009D2FF2"/>
    <w:rsid w:val="009D3226"/>
    <w:rsid w:val="009D3385"/>
    <w:rsid w:val="009D454B"/>
    <w:rsid w:val="009D456B"/>
    <w:rsid w:val="009D54F7"/>
    <w:rsid w:val="009D5C13"/>
    <w:rsid w:val="009D6364"/>
    <w:rsid w:val="009D6396"/>
    <w:rsid w:val="009D67D1"/>
    <w:rsid w:val="009D68C8"/>
    <w:rsid w:val="009D7080"/>
    <w:rsid w:val="009D7159"/>
    <w:rsid w:val="009D793C"/>
    <w:rsid w:val="009E11A8"/>
    <w:rsid w:val="009E16A9"/>
    <w:rsid w:val="009E1703"/>
    <w:rsid w:val="009E1D91"/>
    <w:rsid w:val="009E375F"/>
    <w:rsid w:val="009E39D4"/>
    <w:rsid w:val="009E433B"/>
    <w:rsid w:val="009E47E3"/>
    <w:rsid w:val="009E5401"/>
    <w:rsid w:val="009E5F68"/>
    <w:rsid w:val="009E685B"/>
    <w:rsid w:val="009F0A34"/>
    <w:rsid w:val="009F1009"/>
    <w:rsid w:val="009F1E1B"/>
    <w:rsid w:val="009F2238"/>
    <w:rsid w:val="009F3A18"/>
    <w:rsid w:val="009F3D0E"/>
    <w:rsid w:val="009F3DAC"/>
    <w:rsid w:val="009F4EA4"/>
    <w:rsid w:val="009F5518"/>
    <w:rsid w:val="00A0088D"/>
    <w:rsid w:val="00A01A70"/>
    <w:rsid w:val="00A02C9C"/>
    <w:rsid w:val="00A030B5"/>
    <w:rsid w:val="00A064D8"/>
    <w:rsid w:val="00A0659C"/>
    <w:rsid w:val="00A0758F"/>
    <w:rsid w:val="00A10C39"/>
    <w:rsid w:val="00A10E47"/>
    <w:rsid w:val="00A10E54"/>
    <w:rsid w:val="00A114DD"/>
    <w:rsid w:val="00A11801"/>
    <w:rsid w:val="00A11A82"/>
    <w:rsid w:val="00A12900"/>
    <w:rsid w:val="00A149D7"/>
    <w:rsid w:val="00A14DCD"/>
    <w:rsid w:val="00A15222"/>
    <w:rsid w:val="00A1570A"/>
    <w:rsid w:val="00A207FC"/>
    <w:rsid w:val="00A20810"/>
    <w:rsid w:val="00A211B4"/>
    <w:rsid w:val="00A222E7"/>
    <w:rsid w:val="00A22720"/>
    <w:rsid w:val="00A24AEA"/>
    <w:rsid w:val="00A2565E"/>
    <w:rsid w:val="00A30BCC"/>
    <w:rsid w:val="00A31092"/>
    <w:rsid w:val="00A31473"/>
    <w:rsid w:val="00A3220E"/>
    <w:rsid w:val="00A32ED7"/>
    <w:rsid w:val="00A33DDF"/>
    <w:rsid w:val="00A3411E"/>
    <w:rsid w:val="00A34547"/>
    <w:rsid w:val="00A351C1"/>
    <w:rsid w:val="00A35D9B"/>
    <w:rsid w:val="00A36B69"/>
    <w:rsid w:val="00A376B7"/>
    <w:rsid w:val="00A37B0E"/>
    <w:rsid w:val="00A4031A"/>
    <w:rsid w:val="00A407A7"/>
    <w:rsid w:val="00A41BF5"/>
    <w:rsid w:val="00A42A86"/>
    <w:rsid w:val="00A42DC5"/>
    <w:rsid w:val="00A43206"/>
    <w:rsid w:val="00A4329A"/>
    <w:rsid w:val="00A44778"/>
    <w:rsid w:val="00A44A2A"/>
    <w:rsid w:val="00A44E84"/>
    <w:rsid w:val="00A469E7"/>
    <w:rsid w:val="00A47752"/>
    <w:rsid w:val="00A5053E"/>
    <w:rsid w:val="00A50D77"/>
    <w:rsid w:val="00A51488"/>
    <w:rsid w:val="00A517EC"/>
    <w:rsid w:val="00A51DBD"/>
    <w:rsid w:val="00A527DE"/>
    <w:rsid w:val="00A534A3"/>
    <w:rsid w:val="00A53E37"/>
    <w:rsid w:val="00A54165"/>
    <w:rsid w:val="00A548D8"/>
    <w:rsid w:val="00A54FEC"/>
    <w:rsid w:val="00A55E2F"/>
    <w:rsid w:val="00A562A4"/>
    <w:rsid w:val="00A577CE"/>
    <w:rsid w:val="00A604A4"/>
    <w:rsid w:val="00A61392"/>
    <w:rsid w:val="00A61823"/>
    <w:rsid w:val="00A61B7D"/>
    <w:rsid w:val="00A61E28"/>
    <w:rsid w:val="00A6469D"/>
    <w:rsid w:val="00A647A2"/>
    <w:rsid w:val="00A648F2"/>
    <w:rsid w:val="00A64CF7"/>
    <w:rsid w:val="00A654B9"/>
    <w:rsid w:val="00A6605B"/>
    <w:rsid w:val="00A66ADC"/>
    <w:rsid w:val="00A70326"/>
    <w:rsid w:val="00A7057A"/>
    <w:rsid w:val="00A7092B"/>
    <w:rsid w:val="00A7147D"/>
    <w:rsid w:val="00A718C4"/>
    <w:rsid w:val="00A72C93"/>
    <w:rsid w:val="00A730A6"/>
    <w:rsid w:val="00A741DF"/>
    <w:rsid w:val="00A74727"/>
    <w:rsid w:val="00A76647"/>
    <w:rsid w:val="00A773BC"/>
    <w:rsid w:val="00A80382"/>
    <w:rsid w:val="00A80400"/>
    <w:rsid w:val="00A81B15"/>
    <w:rsid w:val="00A837FF"/>
    <w:rsid w:val="00A8453C"/>
    <w:rsid w:val="00A84A35"/>
    <w:rsid w:val="00A84DC8"/>
    <w:rsid w:val="00A8597B"/>
    <w:rsid w:val="00A85A8D"/>
    <w:rsid w:val="00A85DBC"/>
    <w:rsid w:val="00A870FE"/>
    <w:rsid w:val="00A87973"/>
    <w:rsid w:val="00A87FEB"/>
    <w:rsid w:val="00A9194B"/>
    <w:rsid w:val="00A93076"/>
    <w:rsid w:val="00A93079"/>
    <w:rsid w:val="00A93715"/>
    <w:rsid w:val="00A93BE4"/>
    <w:rsid w:val="00A93E45"/>
    <w:rsid w:val="00A93F9F"/>
    <w:rsid w:val="00A9420E"/>
    <w:rsid w:val="00A9424E"/>
    <w:rsid w:val="00A945CA"/>
    <w:rsid w:val="00A94A05"/>
    <w:rsid w:val="00A954ED"/>
    <w:rsid w:val="00A95946"/>
    <w:rsid w:val="00A968DF"/>
    <w:rsid w:val="00A97648"/>
    <w:rsid w:val="00A976E3"/>
    <w:rsid w:val="00AA104E"/>
    <w:rsid w:val="00AA14DF"/>
    <w:rsid w:val="00AA153A"/>
    <w:rsid w:val="00AA1CFD"/>
    <w:rsid w:val="00AA2239"/>
    <w:rsid w:val="00AA33D2"/>
    <w:rsid w:val="00AA34A2"/>
    <w:rsid w:val="00AA3F84"/>
    <w:rsid w:val="00AA4D7B"/>
    <w:rsid w:val="00AA5394"/>
    <w:rsid w:val="00AA55AE"/>
    <w:rsid w:val="00AA5C37"/>
    <w:rsid w:val="00AA6266"/>
    <w:rsid w:val="00AA69B7"/>
    <w:rsid w:val="00AA7099"/>
    <w:rsid w:val="00AA7F92"/>
    <w:rsid w:val="00AB0010"/>
    <w:rsid w:val="00AB0031"/>
    <w:rsid w:val="00AB0270"/>
    <w:rsid w:val="00AB0C57"/>
    <w:rsid w:val="00AB0F03"/>
    <w:rsid w:val="00AB1195"/>
    <w:rsid w:val="00AB190E"/>
    <w:rsid w:val="00AB1D34"/>
    <w:rsid w:val="00AB1E31"/>
    <w:rsid w:val="00AB2B60"/>
    <w:rsid w:val="00AB34D0"/>
    <w:rsid w:val="00AB3567"/>
    <w:rsid w:val="00AB4132"/>
    <w:rsid w:val="00AB4182"/>
    <w:rsid w:val="00AB43A0"/>
    <w:rsid w:val="00AB5C9D"/>
    <w:rsid w:val="00AB7214"/>
    <w:rsid w:val="00AC0263"/>
    <w:rsid w:val="00AC27DB"/>
    <w:rsid w:val="00AC283F"/>
    <w:rsid w:val="00AC2BEC"/>
    <w:rsid w:val="00AC2CAC"/>
    <w:rsid w:val="00AC33A1"/>
    <w:rsid w:val="00AC355E"/>
    <w:rsid w:val="00AC4347"/>
    <w:rsid w:val="00AC4669"/>
    <w:rsid w:val="00AC6D6B"/>
    <w:rsid w:val="00AC7B44"/>
    <w:rsid w:val="00AC7D87"/>
    <w:rsid w:val="00AD0919"/>
    <w:rsid w:val="00AD0A83"/>
    <w:rsid w:val="00AD0AF0"/>
    <w:rsid w:val="00AD2382"/>
    <w:rsid w:val="00AD2445"/>
    <w:rsid w:val="00AD264E"/>
    <w:rsid w:val="00AD2696"/>
    <w:rsid w:val="00AD2A5D"/>
    <w:rsid w:val="00AD44F5"/>
    <w:rsid w:val="00AD5503"/>
    <w:rsid w:val="00AD5B47"/>
    <w:rsid w:val="00AD7440"/>
    <w:rsid w:val="00AD7736"/>
    <w:rsid w:val="00AD79B4"/>
    <w:rsid w:val="00AE08C5"/>
    <w:rsid w:val="00AE0E02"/>
    <w:rsid w:val="00AE10CE"/>
    <w:rsid w:val="00AE1300"/>
    <w:rsid w:val="00AE1720"/>
    <w:rsid w:val="00AE21C3"/>
    <w:rsid w:val="00AE34DB"/>
    <w:rsid w:val="00AE42A6"/>
    <w:rsid w:val="00AE447B"/>
    <w:rsid w:val="00AE474F"/>
    <w:rsid w:val="00AE47E3"/>
    <w:rsid w:val="00AE53C7"/>
    <w:rsid w:val="00AE5665"/>
    <w:rsid w:val="00AE6068"/>
    <w:rsid w:val="00AE67D0"/>
    <w:rsid w:val="00AE70D4"/>
    <w:rsid w:val="00AE7126"/>
    <w:rsid w:val="00AE7868"/>
    <w:rsid w:val="00AE7B8B"/>
    <w:rsid w:val="00AF0407"/>
    <w:rsid w:val="00AF206C"/>
    <w:rsid w:val="00AF287F"/>
    <w:rsid w:val="00AF371A"/>
    <w:rsid w:val="00AF38A1"/>
    <w:rsid w:val="00AF41AB"/>
    <w:rsid w:val="00AF43AD"/>
    <w:rsid w:val="00AF45E0"/>
    <w:rsid w:val="00AF4809"/>
    <w:rsid w:val="00AF4AF9"/>
    <w:rsid w:val="00AF4D8B"/>
    <w:rsid w:val="00AF53CE"/>
    <w:rsid w:val="00AF5594"/>
    <w:rsid w:val="00AF723A"/>
    <w:rsid w:val="00B0099D"/>
    <w:rsid w:val="00B0175E"/>
    <w:rsid w:val="00B02026"/>
    <w:rsid w:val="00B025AD"/>
    <w:rsid w:val="00B030E9"/>
    <w:rsid w:val="00B03EF0"/>
    <w:rsid w:val="00B044E2"/>
    <w:rsid w:val="00B055CA"/>
    <w:rsid w:val="00B05C98"/>
    <w:rsid w:val="00B065B9"/>
    <w:rsid w:val="00B067CA"/>
    <w:rsid w:val="00B069F4"/>
    <w:rsid w:val="00B07D44"/>
    <w:rsid w:val="00B10E5F"/>
    <w:rsid w:val="00B11026"/>
    <w:rsid w:val="00B11637"/>
    <w:rsid w:val="00B1195A"/>
    <w:rsid w:val="00B11ABA"/>
    <w:rsid w:val="00B128D4"/>
    <w:rsid w:val="00B12B26"/>
    <w:rsid w:val="00B12E69"/>
    <w:rsid w:val="00B12F78"/>
    <w:rsid w:val="00B13390"/>
    <w:rsid w:val="00B148F5"/>
    <w:rsid w:val="00B15199"/>
    <w:rsid w:val="00B1625C"/>
    <w:rsid w:val="00B162C7"/>
    <w:rsid w:val="00B163F8"/>
    <w:rsid w:val="00B16581"/>
    <w:rsid w:val="00B17D08"/>
    <w:rsid w:val="00B17DB0"/>
    <w:rsid w:val="00B201DB"/>
    <w:rsid w:val="00B213C2"/>
    <w:rsid w:val="00B21BEC"/>
    <w:rsid w:val="00B23CF8"/>
    <w:rsid w:val="00B2448A"/>
    <w:rsid w:val="00B24711"/>
    <w:rsid w:val="00B2472D"/>
    <w:rsid w:val="00B24CA0"/>
    <w:rsid w:val="00B251D1"/>
    <w:rsid w:val="00B2549F"/>
    <w:rsid w:val="00B25CFF"/>
    <w:rsid w:val="00B26BAF"/>
    <w:rsid w:val="00B27277"/>
    <w:rsid w:val="00B30AC5"/>
    <w:rsid w:val="00B30BE3"/>
    <w:rsid w:val="00B3200E"/>
    <w:rsid w:val="00B3223C"/>
    <w:rsid w:val="00B32C7A"/>
    <w:rsid w:val="00B333AA"/>
    <w:rsid w:val="00B334F7"/>
    <w:rsid w:val="00B34ABD"/>
    <w:rsid w:val="00B353C2"/>
    <w:rsid w:val="00B35BE1"/>
    <w:rsid w:val="00B36725"/>
    <w:rsid w:val="00B370C2"/>
    <w:rsid w:val="00B371D6"/>
    <w:rsid w:val="00B373C1"/>
    <w:rsid w:val="00B3750C"/>
    <w:rsid w:val="00B37C86"/>
    <w:rsid w:val="00B37FD5"/>
    <w:rsid w:val="00B4069D"/>
    <w:rsid w:val="00B41067"/>
    <w:rsid w:val="00B4108D"/>
    <w:rsid w:val="00B4223C"/>
    <w:rsid w:val="00B42321"/>
    <w:rsid w:val="00B430BC"/>
    <w:rsid w:val="00B43372"/>
    <w:rsid w:val="00B4342E"/>
    <w:rsid w:val="00B43D0C"/>
    <w:rsid w:val="00B43DC1"/>
    <w:rsid w:val="00B4414D"/>
    <w:rsid w:val="00B4418F"/>
    <w:rsid w:val="00B457B4"/>
    <w:rsid w:val="00B46ADC"/>
    <w:rsid w:val="00B47F27"/>
    <w:rsid w:val="00B503AA"/>
    <w:rsid w:val="00B50801"/>
    <w:rsid w:val="00B50D8C"/>
    <w:rsid w:val="00B523A6"/>
    <w:rsid w:val="00B529B5"/>
    <w:rsid w:val="00B52FB3"/>
    <w:rsid w:val="00B53219"/>
    <w:rsid w:val="00B53BCD"/>
    <w:rsid w:val="00B56465"/>
    <w:rsid w:val="00B57265"/>
    <w:rsid w:val="00B6012F"/>
    <w:rsid w:val="00B6073F"/>
    <w:rsid w:val="00B60A4D"/>
    <w:rsid w:val="00B613DD"/>
    <w:rsid w:val="00B61770"/>
    <w:rsid w:val="00B61BDE"/>
    <w:rsid w:val="00B6334C"/>
    <w:rsid w:val="00B633AE"/>
    <w:rsid w:val="00B63471"/>
    <w:rsid w:val="00B6353C"/>
    <w:rsid w:val="00B63858"/>
    <w:rsid w:val="00B64816"/>
    <w:rsid w:val="00B64856"/>
    <w:rsid w:val="00B648D6"/>
    <w:rsid w:val="00B649C5"/>
    <w:rsid w:val="00B6597F"/>
    <w:rsid w:val="00B66070"/>
    <w:rsid w:val="00B665D2"/>
    <w:rsid w:val="00B66A9E"/>
    <w:rsid w:val="00B6737C"/>
    <w:rsid w:val="00B674C6"/>
    <w:rsid w:val="00B70FA7"/>
    <w:rsid w:val="00B7214D"/>
    <w:rsid w:val="00B74347"/>
    <w:rsid w:val="00B74372"/>
    <w:rsid w:val="00B74CB7"/>
    <w:rsid w:val="00B75525"/>
    <w:rsid w:val="00B755BD"/>
    <w:rsid w:val="00B75CC2"/>
    <w:rsid w:val="00B80283"/>
    <w:rsid w:val="00B807BC"/>
    <w:rsid w:val="00B8095F"/>
    <w:rsid w:val="00B80B0C"/>
    <w:rsid w:val="00B80B11"/>
    <w:rsid w:val="00B823FA"/>
    <w:rsid w:val="00B8251D"/>
    <w:rsid w:val="00B82C91"/>
    <w:rsid w:val="00B82DDA"/>
    <w:rsid w:val="00B831AE"/>
    <w:rsid w:val="00B840D1"/>
    <w:rsid w:val="00B841AD"/>
    <w:rsid w:val="00B8446C"/>
    <w:rsid w:val="00B846E0"/>
    <w:rsid w:val="00B84B6B"/>
    <w:rsid w:val="00B86102"/>
    <w:rsid w:val="00B869E5"/>
    <w:rsid w:val="00B86AC0"/>
    <w:rsid w:val="00B86C77"/>
    <w:rsid w:val="00B86F1E"/>
    <w:rsid w:val="00B8758B"/>
    <w:rsid w:val="00B87725"/>
    <w:rsid w:val="00B87CA2"/>
    <w:rsid w:val="00B910F3"/>
    <w:rsid w:val="00B91A3D"/>
    <w:rsid w:val="00B91B5F"/>
    <w:rsid w:val="00B9212C"/>
    <w:rsid w:val="00B943FB"/>
    <w:rsid w:val="00B949D8"/>
    <w:rsid w:val="00B94B66"/>
    <w:rsid w:val="00B96BBA"/>
    <w:rsid w:val="00B97CDC"/>
    <w:rsid w:val="00BA0627"/>
    <w:rsid w:val="00BA0A44"/>
    <w:rsid w:val="00BA0C4F"/>
    <w:rsid w:val="00BA12ED"/>
    <w:rsid w:val="00BA1893"/>
    <w:rsid w:val="00BA259A"/>
    <w:rsid w:val="00BA259C"/>
    <w:rsid w:val="00BA29D3"/>
    <w:rsid w:val="00BA307F"/>
    <w:rsid w:val="00BA473E"/>
    <w:rsid w:val="00BA4EE0"/>
    <w:rsid w:val="00BA5280"/>
    <w:rsid w:val="00BA5A56"/>
    <w:rsid w:val="00BA7139"/>
    <w:rsid w:val="00BA7C33"/>
    <w:rsid w:val="00BB14F1"/>
    <w:rsid w:val="00BB1BCC"/>
    <w:rsid w:val="00BB1C18"/>
    <w:rsid w:val="00BB247B"/>
    <w:rsid w:val="00BB2B45"/>
    <w:rsid w:val="00BB384D"/>
    <w:rsid w:val="00BB48C3"/>
    <w:rsid w:val="00BB55DC"/>
    <w:rsid w:val="00BB572E"/>
    <w:rsid w:val="00BB58A3"/>
    <w:rsid w:val="00BB59DE"/>
    <w:rsid w:val="00BB722E"/>
    <w:rsid w:val="00BB74FD"/>
    <w:rsid w:val="00BB7DD6"/>
    <w:rsid w:val="00BC0BE2"/>
    <w:rsid w:val="00BC1CE0"/>
    <w:rsid w:val="00BC2CB5"/>
    <w:rsid w:val="00BC2EB8"/>
    <w:rsid w:val="00BC39CB"/>
    <w:rsid w:val="00BC3F53"/>
    <w:rsid w:val="00BC4D5C"/>
    <w:rsid w:val="00BC555F"/>
    <w:rsid w:val="00BC5982"/>
    <w:rsid w:val="00BC60BF"/>
    <w:rsid w:val="00BC6508"/>
    <w:rsid w:val="00BC6E42"/>
    <w:rsid w:val="00BC7F0F"/>
    <w:rsid w:val="00BD0281"/>
    <w:rsid w:val="00BD04D8"/>
    <w:rsid w:val="00BD0684"/>
    <w:rsid w:val="00BD1051"/>
    <w:rsid w:val="00BD2252"/>
    <w:rsid w:val="00BD28BF"/>
    <w:rsid w:val="00BD36B4"/>
    <w:rsid w:val="00BD3ECD"/>
    <w:rsid w:val="00BD5479"/>
    <w:rsid w:val="00BD58E3"/>
    <w:rsid w:val="00BD5BD5"/>
    <w:rsid w:val="00BD5DF5"/>
    <w:rsid w:val="00BD5FFC"/>
    <w:rsid w:val="00BD617A"/>
    <w:rsid w:val="00BD6404"/>
    <w:rsid w:val="00BD6F50"/>
    <w:rsid w:val="00BD6FB8"/>
    <w:rsid w:val="00BD727C"/>
    <w:rsid w:val="00BD7A1E"/>
    <w:rsid w:val="00BE03DB"/>
    <w:rsid w:val="00BE08E7"/>
    <w:rsid w:val="00BE0EED"/>
    <w:rsid w:val="00BE0FC7"/>
    <w:rsid w:val="00BE1844"/>
    <w:rsid w:val="00BE328D"/>
    <w:rsid w:val="00BE32B8"/>
    <w:rsid w:val="00BE33AE"/>
    <w:rsid w:val="00BE345A"/>
    <w:rsid w:val="00BE4ED9"/>
    <w:rsid w:val="00BE5FB6"/>
    <w:rsid w:val="00BE60F2"/>
    <w:rsid w:val="00BF046F"/>
    <w:rsid w:val="00BF101E"/>
    <w:rsid w:val="00BF11CA"/>
    <w:rsid w:val="00BF165E"/>
    <w:rsid w:val="00BF17EF"/>
    <w:rsid w:val="00BF21BD"/>
    <w:rsid w:val="00BF2C9B"/>
    <w:rsid w:val="00BF3EB1"/>
    <w:rsid w:val="00BF48D7"/>
    <w:rsid w:val="00BF4F01"/>
    <w:rsid w:val="00BF520F"/>
    <w:rsid w:val="00BF5B06"/>
    <w:rsid w:val="00BF5D49"/>
    <w:rsid w:val="00BF7BBB"/>
    <w:rsid w:val="00BF7DAB"/>
    <w:rsid w:val="00C01188"/>
    <w:rsid w:val="00C011A7"/>
    <w:rsid w:val="00C01D50"/>
    <w:rsid w:val="00C0274F"/>
    <w:rsid w:val="00C03A16"/>
    <w:rsid w:val="00C03B0A"/>
    <w:rsid w:val="00C03DD3"/>
    <w:rsid w:val="00C05359"/>
    <w:rsid w:val="00C056DC"/>
    <w:rsid w:val="00C0632F"/>
    <w:rsid w:val="00C06637"/>
    <w:rsid w:val="00C076A1"/>
    <w:rsid w:val="00C07776"/>
    <w:rsid w:val="00C07E85"/>
    <w:rsid w:val="00C10EC2"/>
    <w:rsid w:val="00C11AC4"/>
    <w:rsid w:val="00C1329B"/>
    <w:rsid w:val="00C13EC5"/>
    <w:rsid w:val="00C13F44"/>
    <w:rsid w:val="00C14203"/>
    <w:rsid w:val="00C1572F"/>
    <w:rsid w:val="00C17429"/>
    <w:rsid w:val="00C1777E"/>
    <w:rsid w:val="00C17C52"/>
    <w:rsid w:val="00C17C75"/>
    <w:rsid w:val="00C20CB2"/>
    <w:rsid w:val="00C23B22"/>
    <w:rsid w:val="00C24B87"/>
    <w:rsid w:val="00C24C05"/>
    <w:rsid w:val="00C24D2F"/>
    <w:rsid w:val="00C25528"/>
    <w:rsid w:val="00C25921"/>
    <w:rsid w:val="00C26222"/>
    <w:rsid w:val="00C26376"/>
    <w:rsid w:val="00C267A0"/>
    <w:rsid w:val="00C27933"/>
    <w:rsid w:val="00C31044"/>
    <w:rsid w:val="00C31283"/>
    <w:rsid w:val="00C31AA0"/>
    <w:rsid w:val="00C31F99"/>
    <w:rsid w:val="00C32538"/>
    <w:rsid w:val="00C32C53"/>
    <w:rsid w:val="00C33C48"/>
    <w:rsid w:val="00C340AF"/>
    <w:rsid w:val="00C340E5"/>
    <w:rsid w:val="00C346C9"/>
    <w:rsid w:val="00C346E1"/>
    <w:rsid w:val="00C353CE"/>
    <w:rsid w:val="00C35AA7"/>
    <w:rsid w:val="00C41CEA"/>
    <w:rsid w:val="00C43BA1"/>
    <w:rsid w:val="00C43DAB"/>
    <w:rsid w:val="00C45142"/>
    <w:rsid w:val="00C45AF7"/>
    <w:rsid w:val="00C462C8"/>
    <w:rsid w:val="00C46CBC"/>
    <w:rsid w:val="00C4748D"/>
    <w:rsid w:val="00C47B0A"/>
    <w:rsid w:val="00C47F08"/>
    <w:rsid w:val="00C514A6"/>
    <w:rsid w:val="00C52BA1"/>
    <w:rsid w:val="00C53A4D"/>
    <w:rsid w:val="00C54C67"/>
    <w:rsid w:val="00C54D3A"/>
    <w:rsid w:val="00C5739F"/>
    <w:rsid w:val="00C57C8E"/>
    <w:rsid w:val="00C57CF0"/>
    <w:rsid w:val="00C605EC"/>
    <w:rsid w:val="00C6099D"/>
    <w:rsid w:val="00C617B4"/>
    <w:rsid w:val="00C625BC"/>
    <w:rsid w:val="00C62CD7"/>
    <w:rsid w:val="00C634DB"/>
    <w:rsid w:val="00C63557"/>
    <w:rsid w:val="00C639BE"/>
    <w:rsid w:val="00C649BD"/>
    <w:rsid w:val="00C64B35"/>
    <w:rsid w:val="00C64C50"/>
    <w:rsid w:val="00C65891"/>
    <w:rsid w:val="00C65E62"/>
    <w:rsid w:val="00C663B4"/>
    <w:rsid w:val="00C66AC9"/>
    <w:rsid w:val="00C66B2F"/>
    <w:rsid w:val="00C66ED0"/>
    <w:rsid w:val="00C6785C"/>
    <w:rsid w:val="00C67BDB"/>
    <w:rsid w:val="00C7027C"/>
    <w:rsid w:val="00C7054A"/>
    <w:rsid w:val="00C70C79"/>
    <w:rsid w:val="00C7101D"/>
    <w:rsid w:val="00C71349"/>
    <w:rsid w:val="00C724D3"/>
    <w:rsid w:val="00C72888"/>
    <w:rsid w:val="00C73080"/>
    <w:rsid w:val="00C734A9"/>
    <w:rsid w:val="00C74397"/>
    <w:rsid w:val="00C75CA4"/>
    <w:rsid w:val="00C76312"/>
    <w:rsid w:val="00C76A13"/>
    <w:rsid w:val="00C77DD9"/>
    <w:rsid w:val="00C80A44"/>
    <w:rsid w:val="00C816C5"/>
    <w:rsid w:val="00C82A41"/>
    <w:rsid w:val="00C83BE6"/>
    <w:rsid w:val="00C843BB"/>
    <w:rsid w:val="00C84582"/>
    <w:rsid w:val="00C8472A"/>
    <w:rsid w:val="00C8498F"/>
    <w:rsid w:val="00C84A97"/>
    <w:rsid w:val="00C85354"/>
    <w:rsid w:val="00C86ABA"/>
    <w:rsid w:val="00C90216"/>
    <w:rsid w:val="00C91A1F"/>
    <w:rsid w:val="00C92935"/>
    <w:rsid w:val="00C92BE3"/>
    <w:rsid w:val="00C92C22"/>
    <w:rsid w:val="00C93BEF"/>
    <w:rsid w:val="00C943F3"/>
    <w:rsid w:val="00C94950"/>
    <w:rsid w:val="00C94B9A"/>
    <w:rsid w:val="00C956D6"/>
    <w:rsid w:val="00C95AFE"/>
    <w:rsid w:val="00C95BB3"/>
    <w:rsid w:val="00C96D53"/>
    <w:rsid w:val="00C97815"/>
    <w:rsid w:val="00CA0599"/>
    <w:rsid w:val="00CA08C6"/>
    <w:rsid w:val="00CA0A77"/>
    <w:rsid w:val="00CA12DF"/>
    <w:rsid w:val="00CA2729"/>
    <w:rsid w:val="00CA2F9A"/>
    <w:rsid w:val="00CA3057"/>
    <w:rsid w:val="00CA3E4B"/>
    <w:rsid w:val="00CA45F8"/>
    <w:rsid w:val="00CA5378"/>
    <w:rsid w:val="00CA53DF"/>
    <w:rsid w:val="00CA6F96"/>
    <w:rsid w:val="00CA7337"/>
    <w:rsid w:val="00CA798E"/>
    <w:rsid w:val="00CA7EE7"/>
    <w:rsid w:val="00CB0305"/>
    <w:rsid w:val="00CB0994"/>
    <w:rsid w:val="00CB2901"/>
    <w:rsid w:val="00CB33C7"/>
    <w:rsid w:val="00CB367B"/>
    <w:rsid w:val="00CB5995"/>
    <w:rsid w:val="00CB5DBA"/>
    <w:rsid w:val="00CB6DA7"/>
    <w:rsid w:val="00CB733A"/>
    <w:rsid w:val="00CB7B1E"/>
    <w:rsid w:val="00CB7D54"/>
    <w:rsid w:val="00CB7DE9"/>
    <w:rsid w:val="00CB7E4C"/>
    <w:rsid w:val="00CC0C02"/>
    <w:rsid w:val="00CC0F14"/>
    <w:rsid w:val="00CC25B4"/>
    <w:rsid w:val="00CC2A32"/>
    <w:rsid w:val="00CC2F27"/>
    <w:rsid w:val="00CC3E8B"/>
    <w:rsid w:val="00CC3F09"/>
    <w:rsid w:val="00CC52D8"/>
    <w:rsid w:val="00CC5F88"/>
    <w:rsid w:val="00CC645F"/>
    <w:rsid w:val="00CC69C8"/>
    <w:rsid w:val="00CC6B08"/>
    <w:rsid w:val="00CC72B2"/>
    <w:rsid w:val="00CC77A2"/>
    <w:rsid w:val="00CD0714"/>
    <w:rsid w:val="00CD132B"/>
    <w:rsid w:val="00CD1CC7"/>
    <w:rsid w:val="00CD1EEE"/>
    <w:rsid w:val="00CD2E0C"/>
    <w:rsid w:val="00CD307E"/>
    <w:rsid w:val="00CD322A"/>
    <w:rsid w:val="00CD41F4"/>
    <w:rsid w:val="00CD4313"/>
    <w:rsid w:val="00CD568D"/>
    <w:rsid w:val="00CD5B9C"/>
    <w:rsid w:val="00CD629F"/>
    <w:rsid w:val="00CD62FB"/>
    <w:rsid w:val="00CD651D"/>
    <w:rsid w:val="00CD6A1B"/>
    <w:rsid w:val="00CD6F5C"/>
    <w:rsid w:val="00CD7835"/>
    <w:rsid w:val="00CD7B99"/>
    <w:rsid w:val="00CE09BD"/>
    <w:rsid w:val="00CE0A7F"/>
    <w:rsid w:val="00CE1405"/>
    <w:rsid w:val="00CE1718"/>
    <w:rsid w:val="00CE1A2C"/>
    <w:rsid w:val="00CE2D55"/>
    <w:rsid w:val="00CE3FC8"/>
    <w:rsid w:val="00CE4678"/>
    <w:rsid w:val="00CE587B"/>
    <w:rsid w:val="00CF0E3F"/>
    <w:rsid w:val="00CF1137"/>
    <w:rsid w:val="00CF2473"/>
    <w:rsid w:val="00CF3125"/>
    <w:rsid w:val="00CF320C"/>
    <w:rsid w:val="00CF4156"/>
    <w:rsid w:val="00CF55C9"/>
    <w:rsid w:val="00CF5DF0"/>
    <w:rsid w:val="00CF6CA2"/>
    <w:rsid w:val="00CF7B30"/>
    <w:rsid w:val="00D0036C"/>
    <w:rsid w:val="00D00656"/>
    <w:rsid w:val="00D009F8"/>
    <w:rsid w:val="00D020E2"/>
    <w:rsid w:val="00D023DE"/>
    <w:rsid w:val="00D03196"/>
    <w:rsid w:val="00D032EA"/>
    <w:rsid w:val="00D035CF"/>
    <w:rsid w:val="00D037DC"/>
    <w:rsid w:val="00D03D00"/>
    <w:rsid w:val="00D054C2"/>
    <w:rsid w:val="00D05C30"/>
    <w:rsid w:val="00D06281"/>
    <w:rsid w:val="00D06340"/>
    <w:rsid w:val="00D066FB"/>
    <w:rsid w:val="00D073C2"/>
    <w:rsid w:val="00D10052"/>
    <w:rsid w:val="00D105D5"/>
    <w:rsid w:val="00D11118"/>
    <w:rsid w:val="00D11321"/>
    <w:rsid w:val="00D11359"/>
    <w:rsid w:val="00D11AAE"/>
    <w:rsid w:val="00D12554"/>
    <w:rsid w:val="00D12966"/>
    <w:rsid w:val="00D12AFE"/>
    <w:rsid w:val="00D13D88"/>
    <w:rsid w:val="00D13E5C"/>
    <w:rsid w:val="00D144AF"/>
    <w:rsid w:val="00D14DFF"/>
    <w:rsid w:val="00D2018D"/>
    <w:rsid w:val="00D21374"/>
    <w:rsid w:val="00D21B61"/>
    <w:rsid w:val="00D220AF"/>
    <w:rsid w:val="00D23977"/>
    <w:rsid w:val="00D24636"/>
    <w:rsid w:val="00D25E70"/>
    <w:rsid w:val="00D25E7E"/>
    <w:rsid w:val="00D26648"/>
    <w:rsid w:val="00D26D36"/>
    <w:rsid w:val="00D26E87"/>
    <w:rsid w:val="00D308E3"/>
    <w:rsid w:val="00D30D07"/>
    <w:rsid w:val="00D3188C"/>
    <w:rsid w:val="00D31A76"/>
    <w:rsid w:val="00D325B4"/>
    <w:rsid w:val="00D32B50"/>
    <w:rsid w:val="00D32F7E"/>
    <w:rsid w:val="00D32FFC"/>
    <w:rsid w:val="00D33068"/>
    <w:rsid w:val="00D33200"/>
    <w:rsid w:val="00D33BF4"/>
    <w:rsid w:val="00D33F95"/>
    <w:rsid w:val="00D35D50"/>
    <w:rsid w:val="00D35DA2"/>
    <w:rsid w:val="00D35F4A"/>
    <w:rsid w:val="00D35F9B"/>
    <w:rsid w:val="00D36407"/>
    <w:rsid w:val="00D36B69"/>
    <w:rsid w:val="00D373E0"/>
    <w:rsid w:val="00D377CC"/>
    <w:rsid w:val="00D408DD"/>
    <w:rsid w:val="00D410D4"/>
    <w:rsid w:val="00D411F8"/>
    <w:rsid w:val="00D4146C"/>
    <w:rsid w:val="00D41AEE"/>
    <w:rsid w:val="00D41F4C"/>
    <w:rsid w:val="00D425A9"/>
    <w:rsid w:val="00D42F0C"/>
    <w:rsid w:val="00D437EF"/>
    <w:rsid w:val="00D44C62"/>
    <w:rsid w:val="00D44CE1"/>
    <w:rsid w:val="00D44E8B"/>
    <w:rsid w:val="00D45072"/>
    <w:rsid w:val="00D45D72"/>
    <w:rsid w:val="00D4636D"/>
    <w:rsid w:val="00D46FCE"/>
    <w:rsid w:val="00D47396"/>
    <w:rsid w:val="00D50DF4"/>
    <w:rsid w:val="00D5127B"/>
    <w:rsid w:val="00D520E4"/>
    <w:rsid w:val="00D52A12"/>
    <w:rsid w:val="00D53A38"/>
    <w:rsid w:val="00D54537"/>
    <w:rsid w:val="00D559AF"/>
    <w:rsid w:val="00D56502"/>
    <w:rsid w:val="00D57310"/>
    <w:rsid w:val="00D575DD"/>
    <w:rsid w:val="00D57A87"/>
    <w:rsid w:val="00D57DFA"/>
    <w:rsid w:val="00D60D07"/>
    <w:rsid w:val="00D615C7"/>
    <w:rsid w:val="00D6309D"/>
    <w:rsid w:val="00D63655"/>
    <w:rsid w:val="00D63D5D"/>
    <w:rsid w:val="00D63FFC"/>
    <w:rsid w:val="00D67FCF"/>
    <w:rsid w:val="00D709CE"/>
    <w:rsid w:val="00D713AA"/>
    <w:rsid w:val="00D71F50"/>
    <w:rsid w:val="00D71F73"/>
    <w:rsid w:val="00D73E49"/>
    <w:rsid w:val="00D73F90"/>
    <w:rsid w:val="00D74B85"/>
    <w:rsid w:val="00D753F6"/>
    <w:rsid w:val="00D75C16"/>
    <w:rsid w:val="00D76A95"/>
    <w:rsid w:val="00D76E4C"/>
    <w:rsid w:val="00D801FB"/>
    <w:rsid w:val="00D80786"/>
    <w:rsid w:val="00D80EB3"/>
    <w:rsid w:val="00D818A1"/>
    <w:rsid w:val="00D81CAB"/>
    <w:rsid w:val="00D83FC0"/>
    <w:rsid w:val="00D840C9"/>
    <w:rsid w:val="00D843BC"/>
    <w:rsid w:val="00D85248"/>
    <w:rsid w:val="00D8576F"/>
    <w:rsid w:val="00D85C06"/>
    <w:rsid w:val="00D8677F"/>
    <w:rsid w:val="00D86A68"/>
    <w:rsid w:val="00D87028"/>
    <w:rsid w:val="00D87394"/>
    <w:rsid w:val="00D87CB6"/>
    <w:rsid w:val="00D90E12"/>
    <w:rsid w:val="00D91574"/>
    <w:rsid w:val="00D9164A"/>
    <w:rsid w:val="00D91B0F"/>
    <w:rsid w:val="00D9221A"/>
    <w:rsid w:val="00D924D5"/>
    <w:rsid w:val="00D9295E"/>
    <w:rsid w:val="00D9368E"/>
    <w:rsid w:val="00D9412C"/>
    <w:rsid w:val="00D94946"/>
    <w:rsid w:val="00D95B41"/>
    <w:rsid w:val="00D96859"/>
    <w:rsid w:val="00D968D0"/>
    <w:rsid w:val="00D96B92"/>
    <w:rsid w:val="00D97678"/>
    <w:rsid w:val="00D97F0C"/>
    <w:rsid w:val="00DA3A86"/>
    <w:rsid w:val="00DA4884"/>
    <w:rsid w:val="00DA6F7C"/>
    <w:rsid w:val="00DA7787"/>
    <w:rsid w:val="00DA7AD7"/>
    <w:rsid w:val="00DA7FFC"/>
    <w:rsid w:val="00DB0E03"/>
    <w:rsid w:val="00DB24D7"/>
    <w:rsid w:val="00DB46AB"/>
    <w:rsid w:val="00DB68CE"/>
    <w:rsid w:val="00DC002F"/>
    <w:rsid w:val="00DC09EC"/>
    <w:rsid w:val="00DC0AD8"/>
    <w:rsid w:val="00DC0E8D"/>
    <w:rsid w:val="00DC14B8"/>
    <w:rsid w:val="00DC1CB9"/>
    <w:rsid w:val="00DC2500"/>
    <w:rsid w:val="00DC36A0"/>
    <w:rsid w:val="00DC37FA"/>
    <w:rsid w:val="00DC39A3"/>
    <w:rsid w:val="00DC3DE6"/>
    <w:rsid w:val="00DC4F72"/>
    <w:rsid w:val="00DC516A"/>
    <w:rsid w:val="00DC564C"/>
    <w:rsid w:val="00DC5A77"/>
    <w:rsid w:val="00DC5AFE"/>
    <w:rsid w:val="00DC61B3"/>
    <w:rsid w:val="00DC654C"/>
    <w:rsid w:val="00DC76CF"/>
    <w:rsid w:val="00DC7723"/>
    <w:rsid w:val="00DC77DC"/>
    <w:rsid w:val="00DC7B12"/>
    <w:rsid w:val="00DD0453"/>
    <w:rsid w:val="00DD0C2C"/>
    <w:rsid w:val="00DD19DE"/>
    <w:rsid w:val="00DD28BC"/>
    <w:rsid w:val="00DD3383"/>
    <w:rsid w:val="00DD4B26"/>
    <w:rsid w:val="00DD553F"/>
    <w:rsid w:val="00DD71B0"/>
    <w:rsid w:val="00DD7FBF"/>
    <w:rsid w:val="00DE03DA"/>
    <w:rsid w:val="00DE31F0"/>
    <w:rsid w:val="00DE3D1C"/>
    <w:rsid w:val="00DE4496"/>
    <w:rsid w:val="00DE4ED2"/>
    <w:rsid w:val="00DE4F59"/>
    <w:rsid w:val="00DE5981"/>
    <w:rsid w:val="00DE65AC"/>
    <w:rsid w:val="00DE6835"/>
    <w:rsid w:val="00DE6C95"/>
    <w:rsid w:val="00DE7A87"/>
    <w:rsid w:val="00DE7FF6"/>
    <w:rsid w:val="00DF04D0"/>
    <w:rsid w:val="00DF0B84"/>
    <w:rsid w:val="00DF0F02"/>
    <w:rsid w:val="00DF2B9C"/>
    <w:rsid w:val="00DF2C9E"/>
    <w:rsid w:val="00DF2CE6"/>
    <w:rsid w:val="00DF2FA3"/>
    <w:rsid w:val="00DF3179"/>
    <w:rsid w:val="00DF4A7D"/>
    <w:rsid w:val="00DF505F"/>
    <w:rsid w:val="00DF6066"/>
    <w:rsid w:val="00DF6F91"/>
    <w:rsid w:val="00DF7B16"/>
    <w:rsid w:val="00DF7E52"/>
    <w:rsid w:val="00E00A91"/>
    <w:rsid w:val="00E00E3E"/>
    <w:rsid w:val="00E0132A"/>
    <w:rsid w:val="00E0227D"/>
    <w:rsid w:val="00E02B52"/>
    <w:rsid w:val="00E038E4"/>
    <w:rsid w:val="00E039F7"/>
    <w:rsid w:val="00E04731"/>
    <w:rsid w:val="00E04B84"/>
    <w:rsid w:val="00E0604E"/>
    <w:rsid w:val="00E06466"/>
    <w:rsid w:val="00E065BD"/>
    <w:rsid w:val="00E0660C"/>
    <w:rsid w:val="00E06835"/>
    <w:rsid w:val="00E06FDA"/>
    <w:rsid w:val="00E079C7"/>
    <w:rsid w:val="00E07DEF"/>
    <w:rsid w:val="00E11D84"/>
    <w:rsid w:val="00E12852"/>
    <w:rsid w:val="00E1360E"/>
    <w:rsid w:val="00E13DCA"/>
    <w:rsid w:val="00E14A51"/>
    <w:rsid w:val="00E14AC0"/>
    <w:rsid w:val="00E14D3F"/>
    <w:rsid w:val="00E160A5"/>
    <w:rsid w:val="00E1703A"/>
    <w:rsid w:val="00E1713D"/>
    <w:rsid w:val="00E177EE"/>
    <w:rsid w:val="00E17904"/>
    <w:rsid w:val="00E17A12"/>
    <w:rsid w:val="00E17B04"/>
    <w:rsid w:val="00E20260"/>
    <w:rsid w:val="00E203ED"/>
    <w:rsid w:val="00E206DC"/>
    <w:rsid w:val="00E20A43"/>
    <w:rsid w:val="00E21E2C"/>
    <w:rsid w:val="00E2323F"/>
    <w:rsid w:val="00E2386F"/>
    <w:rsid w:val="00E23898"/>
    <w:rsid w:val="00E23979"/>
    <w:rsid w:val="00E23AFF"/>
    <w:rsid w:val="00E23DB2"/>
    <w:rsid w:val="00E24594"/>
    <w:rsid w:val="00E26743"/>
    <w:rsid w:val="00E26AF0"/>
    <w:rsid w:val="00E27932"/>
    <w:rsid w:val="00E319F1"/>
    <w:rsid w:val="00E32509"/>
    <w:rsid w:val="00E33428"/>
    <w:rsid w:val="00E33CD2"/>
    <w:rsid w:val="00E33CEF"/>
    <w:rsid w:val="00E33D96"/>
    <w:rsid w:val="00E34B34"/>
    <w:rsid w:val="00E34C0C"/>
    <w:rsid w:val="00E35540"/>
    <w:rsid w:val="00E35B72"/>
    <w:rsid w:val="00E35F97"/>
    <w:rsid w:val="00E36C2E"/>
    <w:rsid w:val="00E37AD1"/>
    <w:rsid w:val="00E37CC6"/>
    <w:rsid w:val="00E40141"/>
    <w:rsid w:val="00E40790"/>
    <w:rsid w:val="00E40E90"/>
    <w:rsid w:val="00E40F4B"/>
    <w:rsid w:val="00E41614"/>
    <w:rsid w:val="00E41F43"/>
    <w:rsid w:val="00E42A05"/>
    <w:rsid w:val="00E4313E"/>
    <w:rsid w:val="00E440E1"/>
    <w:rsid w:val="00E44115"/>
    <w:rsid w:val="00E44E00"/>
    <w:rsid w:val="00E45C7E"/>
    <w:rsid w:val="00E465AF"/>
    <w:rsid w:val="00E465FC"/>
    <w:rsid w:val="00E47E0F"/>
    <w:rsid w:val="00E50038"/>
    <w:rsid w:val="00E50735"/>
    <w:rsid w:val="00E516D8"/>
    <w:rsid w:val="00E52AB7"/>
    <w:rsid w:val="00E531EB"/>
    <w:rsid w:val="00E53CA9"/>
    <w:rsid w:val="00E54874"/>
    <w:rsid w:val="00E54B6F"/>
    <w:rsid w:val="00E55183"/>
    <w:rsid w:val="00E55ACA"/>
    <w:rsid w:val="00E55AFA"/>
    <w:rsid w:val="00E55C2E"/>
    <w:rsid w:val="00E56C79"/>
    <w:rsid w:val="00E56E3A"/>
    <w:rsid w:val="00E57183"/>
    <w:rsid w:val="00E57B74"/>
    <w:rsid w:val="00E614F7"/>
    <w:rsid w:val="00E63240"/>
    <w:rsid w:val="00E634CE"/>
    <w:rsid w:val="00E63C6F"/>
    <w:rsid w:val="00E645AE"/>
    <w:rsid w:val="00E65105"/>
    <w:rsid w:val="00E65BC6"/>
    <w:rsid w:val="00E65F2D"/>
    <w:rsid w:val="00E661FF"/>
    <w:rsid w:val="00E679FD"/>
    <w:rsid w:val="00E67D23"/>
    <w:rsid w:val="00E72450"/>
    <w:rsid w:val="00E726EB"/>
    <w:rsid w:val="00E72CF1"/>
    <w:rsid w:val="00E72DF3"/>
    <w:rsid w:val="00E73A3B"/>
    <w:rsid w:val="00E74C9B"/>
    <w:rsid w:val="00E75341"/>
    <w:rsid w:val="00E80B52"/>
    <w:rsid w:val="00E818CA"/>
    <w:rsid w:val="00E819EF"/>
    <w:rsid w:val="00E81B7A"/>
    <w:rsid w:val="00E82428"/>
    <w:rsid w:val="00E824C3"/>
    <w:rsid w:val="00E82B31"/>
    <w:rsid w:val="00E840B3"/>
    <w:rsid w:val="00E84450"/>
    <w:rsid w:val="00E846EA"/>
    <w:rsid w:val="00E84D10"/>
    <w:rsid w:val="00E84EBA"/>
    <w:rsid w:val="00E85678"/>
    <w:rsid w:val="00E8629F"/>
    <w:rsid w:val="00E868FE"/>
    <w:rsid w:val="00E91008"/>
    <w:rsid w:val="00E91099"/>
    <w:rsid w:val="00E91FFB"/>
    <w:rsid w:val="00E92D35"/>
    <w:rsid w:val="00E92D52"/>
    <w:rsid w:val="00E9374E"/>
    <w:rsid w:val="00E93FDA"/>
    <w:rsid w:val="00E945AE"/>
    <w:rsid w:val="00E94F54"/>
    <w:rsid w:val="00E950FB"/>
    <w:rsid w:val="00E955EE"/>
    <w:rsid w:val="00E961EB"/>
    <w:rsid w:val="00E96C13"/>
    <w:rsid w:val="00E97907"/>
    <w:rsid w:val="00E979C5"/>
    <w:rsid w:val="00E97AD5"/>
    <w:rsid w:val="00E97EBB"/>
    <w:rsid w:val="00EA0BA1"/>
    <w:rsid w:val="00EA0C32"/>
    <w:rsid w:val="00EA1025"/>
    <w:rsid w:val="00EA1111"/>
    <w:rsid w:val="00EA151E"/>
    <w:rsid w:val="00EA20A7"/>
    <w:rsid w:val="00EA2287"/>
    <w:rsid w:val="00EA2FBC"/>
    <w:rsid w:val="00EA3074"/>
    <w:rsid w:val="00EA3B4F"/>
    <w:rsid w:val="00EA3C24"/>
    <w:rsid w:val="00EA52F5"/>
    <w:rsid w:val="00EA5B3C"/>
    <w:rsid w:val="00EA73DF"/>
    <w:rsid w:val="00EA74BE"/>
    <w:rsid w:val="00EA78C2"/>
    <w:rsid w:val="00EA79CE"/>
    <w:rsid w:val="00EB0177"/>
    <w:rsid w:val="00EB0FAE"/>
    <w:rsid w:val="00EB1531"/>
    <w:rsid w:val="00EB28C1"/>
    <w:rsid w:val="00EB3553"/>
    <w:rsid w:val="00EB40B3"/>
    <w:rsid w:val="00EB4CB1"/>
    <w:rsid w:val="00EB4E32"/>
    <w:rsid w:val="00EB53C6"/>
    <w:rsid w:val="00EB5836"/>
    <w:rsid w:val="00EB61AE"/>
    <w:rsid w:val="00EB6465"/>
    <w:rsid w:val="00EB673F"/>
    <w:rsid w:val="00EB6FD8"/>
    <w:rsid w:val="00EC06D4"/>
    <w:rsid w:val="00EC0A26"/>
    <w:rsid w:val="00EC0E1C"/>
    <w:rsid w:val="00EC0E94"/>
    <w:rsid w:val="00EC132F"/>
    <w:rsid w:val="00EC17A3"/>
    <w:rsid w:val="00EC1F92"/>
    <w:rsid w:val="00EC322D"/>
    <w:rsid w:val="00EC3402"/>
    <w:rsid w:val="00EC3D07"/>
    <w:rsid w:val="00EC458E"/>
    <w:rsid w:val="00EC5927"/>
    <w:rsid w:val="00EC5D29"/>
    <w:rsid w:val="00EC61F5"/>
    <w:rsid w:val="00EC6707"/>
    <w:rsid w:val="00EC6D2D"/>
    <w:rsid w:val="00EC7614"/>
    <w:rsid w:val="00EC7711"/>
    <w:rsid w:val="00EC7E71"/>
    <w:rsid w:val="00ED065D"/>
    <w:rsid w:val="00ED0A05"/>
    <w:rsid w:val="00ED1F1E"/>
    <w:rsid w:val="00ED2361"/>
    <w:rsid w:val="00ED23D0"/>
    <w:rsid w:val="00ED383A"/>
    <w:rsid w:val="00ED3AB5"/>
    <w:rsid w:val="00ED3ECB"/>
    <w:rsid w:val="00ED56DC"/>
    <w:rsid w:val="00ED5CDC"/>
    <w:rsid w:val="00ED5F2D"/>
    <w:rsid w:val="00ED78CF"/>
    <w:rsid w:val="00EE010C"/>
    <w:rsid w:val="00EE0C1B"/>
    <w:rsid w:val="00EE1080"/>
    <w:rsid w:val="00EE18EE"/>
    <w:rsid w:val="00EE379A"/>
    <w:rsid w:val="00EE3D75"/>
    <w:rsid w:val="00EE4178"/>
    <w:rsid w:val="00EE4A44"/>
    <w:rsid w:val="00EE4C38"/>
    <w:rsid w:val="00EE70D2"/>
    <w:rsid w:val="00EF05D0"/>
    <w:rsid w:val="00EF128F"/>
    <w:rsid w:val="00EF1327"/>
    <w:rsid w:val="00EF1EC5"/>
    <w:rsid w:val="00EF2674"/>
    <w:rsid w:val="00EF493E"/>
    <w:rsid w:val="00EF4A17"/>
    <w:rsid w:val="00EF4B0B"/>
    <w:rsid w:val="00EF4C86"/>
    <w:rsid w:val="00EF4C88"/>
    <w:rsid w:val="00EF4E5C"/>
    <w:rsid w:val="00EF55EB"/>
    <w:rsid w:val="00EF6B37"/>
    <w:rsid w:val="00EF7712"/>
    <w:rsid w:val="00F00276"/>
    <w:rsid w:val="00F00DCC"/>
    <w:rsid w:val="00F0145E"/>
    <w:rsid w:val="00F0156F"/>
    <w:rsid w:val="00F0413D"/>
    <w:rsid w:val="00F055AC"/>
    <w:rsid w:val="00F05A1F"/>
    <w:rsid w:val="00F05AC8"/>
    <w:rsid w:val="00F06DE4"/>
    <w:rsid w:val="00F07167"/>
    <w:rsid w:val="00F072D8"/>
    <w:rsid w:val="00F07CCB"/>
    <w:rsid w:val="00F07CE0"/>
    <w:rsid w:val="00F07E16"/>
    <w:rsid w:val="00F07E9C"/>
    <w:rsid w:val="00F10AC3"/>
    <w:rsid w:val="00F115F5"/>
    <w:rsid w:val="00F11789"/>
    <w:rsid w:val="00F121CC"/>
    <w:rsid w:val="00F12E11"/>
    <w:rsid w:val="00F12E40"/>
    <w:rsid w:val="00F1331D"/>
    <w:rsid w:val="00F13846"/>
    <w:rsid w:val="00F13B44"/>
    <w:rsid w:val="00F13D05"/>
    <w:rsid w:val="00F143BA"/>
    <w:rsid w:val="00F14B69"/>
    <w:rsid w:val="00F14CFD"/>
    <w:rsid w:val="00F15E40"/>
    <w:rsid w:val="00F15FEB"/>
    <w:rsid w:val="00F1679D"/>
    <w:rsid w:val="00F1682C"/>
    <w:rsid w:val="00F205C3"/>
    <w:rsid w:val="00F20B91"/>
    <w:rsid w:val="00F21139"/>
    <w:rsid w:val="00F215DB"/>
    <w:rsid w:val="00F22676"/>
    <w:rsid w:val="00F22C35"/>
    <w:rsid w:val="00F23E13"/>
    <w:rsid w:val="00F249CF"/>
    <w:rsid w:val="00F24B8B"/>
    <w:rsid w:val="00F251A2"/>
    <w:rsid w:val="00F25E19"/>
    <w:rsid w:val="00F27159"/>
    <w:rsid w:val="00F272DE"/>
    <w:rsid w:val="00F27414"/>
    <w:rsid w:val="00F27470"/>
    <w:rsid w:val="00F30D2E"/>
    <w:rsid w:val="00F31999"/>
    <w:rsid w:val="00F32B22"/>
    <w:rsid w:val="00F33936"/>
    <w:rsid w:val="00F34103"/>
    <w:rsid w:val="00F344CC"/>
    <w:rsid w:val="00F34556"/>
    <w:rsid w:val="00F35516"/>
    <w:rsid w:val="00F356CC"/>
    <w:rsid w:val="00F35790"/>
    <w:rsid w:val="00F408B0"/>
    <w:rsid w:val="00F40CAE"/>
    <w:rsid w:val="00F4136D"/>
    <w:rsid w:val="00F41870"/>
    <w:rsid w:val="00F41BCD"/>
    <w:rsid w:val="00F4212E"/>
    <w:rsid w:val="00F422C6"/>
    <w:rsid w:val="00F42C20"/>
    <w:rsid w:val="00F439EB"/>
    <w:rsid w:val="00F43E34"/>
    <w:rsid w:val="00F44281"/>
    <w:rsid w:val="00F44C29"/>
    <w:rsid w:val="00F450CB"/>
    <w:rsid w:val="00F45D85"/>
    <w:rsid w:val="00F4635E"/>
    <w:rsid w:val="00F46EAE"/>
    <w:rsid w:val="00F46EED"/>
    <w:rsid w:val="00F50D77"/>
    <w:rsid w:val="00F51106"/>
    <w:rsid w:val="00F5266A"/>
    <w:rsid w:val="00F5280E"/>
    <w:rsid w:val="00F53053"/>
    <w:rsid w:val="00F538C2"/>
    <w:rsid w:val="00F53FE2"/>
    <w:rsid w:val="00F548AA"/>
    <w:rsid w:val="00F54F98"/>
    <w:rsid w:val="00F551E1"/>
    <w:rsid w:val="00F55D3F"/>
    <w:rsid w:val="00F5672E"/>
    <w:rsid w:val="00F575FF"/>
    <w:rsid w:val="00F611E6"/>
    <w:rsid w:val="00F618EF"/>
    <w:rsid w:val="00F6344E"/>
    <w:rsid w:val="00F639A1"/>
    <w:rsid w:val="00F641A1"/>
    <w:rsid w:val="00F65582"/>
    <w:rsid w:val="00F66E75"/>
    <w:rsid w:val="00F66E78"/>
    <w:rsid w:val="00F6733A"/>
    <w:rsid w:val="00F677C9"/>
    <w:rsid w:val="00F70E40"/>
    <w:rsid w:val="00F70EE7"/>
    <w:rsid w:val="00F71A47"/>
    <w:rsid w:val="00F7248F"/>
    <w:rsid w:val="00F732DF"/>
    <w:rsid w:val="00F73306"/>
    <w:rsid w:val="00F734C8"/>
    <w:rsid w:val="00F7377B"/>
    <w:rsid w:val="00F76921"/>
    <w:rsid w:val="00F76AFA"/>
    <w:rsid w:val="00F76CCA"/>
    <w:rsid w:val="00F77482"/>
    <w:rsid w:val="00F77EB0"/>
    <w:rsid w:val="00F81C8B"/>
    <w:rsid w:val="00F82412"/>
    <w:rsid w:val="00F829D2"/>
    <w:rsid w:val="00F82AD6"/>
    <w:rsid w:val="00F83B14"/>
    <w:rsid w:val="00F8461F"/>
    <w:rsid w:val="00F84827"/>
    <w:rsid w:val="00F851B5"/>
    <w:rsid w:val="00F87563"/>
    <w:rsid w:val="00F877BC"/>
    <w:rsid w:val="00F87A2B"/>
    <w:rsid w:val="00F87A92"/>
    <w:rsid w:val="00F87CDD"/>
    <w:rsid w:val="00F93314"/>
    <w:rsid w:val="00F933F0"/>
    <w:rsid w:val="00F937A3"/>
    <w:rsid w:val="00F94715"/>
    <w:rsid w:val="00F95F66"/>
    <w:rsid w:val="00F96A3D"/>
    <w:rsid w:val="00F96BB6"/>
    <w:rsid w:val="00FA042B"/>
    <w:rsid w:val="00FA10D7"/>
    <w:rsid w:val="00FA117A"/>
    <w:rsid w:val="00FA119E"/>
    <w:rsid w:val="00FA320C"/>
    <w:rsid w:val="00FA3284"/>
    <w:rsid w:val="00FA40CC"/>
    <w:rsid w:val="00FA4718"/>
    <w:rsid w:val="00FA4A71"/>
    <w:rsid w:val="00FA54A9"/>
    <w:rsid w:val="00FA5848"/>
    <w:rsid w:val="00FA615C"/>
    <w:rsid w:val="00FA6899"/>
    <w:rsid w:val="00FA6924"/>
    <w:rsid w:val="00FA73C0"/>
    <w:rsid w:val="00FA7F3D"/>
    <w:rsid w:val="00FB0A79"/>
    <w:rsid w:val="00FB1350"/>
    <w:rsid w:val="00FB1494"/>
    <w:rsid w:val="00FB1E83"/>
    <w:rsid w:val="00FB2A6A"/>
    <w:rsid w:val="00FB3330"/>
    <w:rsid w:val="00FB38D8"/>
    <w:rsid w:val="00FB5755"/>
    <w:rsid w:val="00FB57D6"/>
    <w:rsid w:val="00FB5CE1"/>
    <w:rsid w:val="00FB6939"/>
    <w:rsid w:val="00FB7104"/>
    <w:rsid w:val="00FB7D41"/>
    <w:rsid w:val="00FC051F"/>
    <w:rsid w:val="00FC06A3"/>
    <w:rsid w:val="00FC06FF"/>
    <w:rsid w:val="00FC3D2C"/>
    <w:rsid w:val="00FC5162"/>
    <w:rsid w:val="00FC5778"/>
    <w:rsid w:val="00FC5930"/>
    <w:rsid w:val="00FC69B4"/>
    <w:rsid w:val="00FD0694"/>
    <w:rsid w:val="00FD1C5C"/>
    <w:rsid w:val="00FD25BE"/>
    <w:rsid w:val="00FD2E70"/>
    <w:rsid w:val="00FD5239"/>
    <w:rsid w:val="00FD6096"/>
    <w:rsid w:val="00FD6234"/>
    <w:rsid w:val="00FD69A7"/>
    <w:rsid w:val="00FD71EE"/>
    <w:rsid w:val="00FD76C6"/>
    <w:rsid w:val="00FD7AA7"/>
    <w:rsid w:val="00FD7B1B"/>
    <w:rsid w:val="00FD7F04"/>
    <w:rsid w:val="00FE01E0"/>
    <w:rsid w:val="00FE1EB1"/>
    <w:rsid w:val="00FE2F7C"/>
    <w:rsid w:val="00FE3871"/>
    <w:rsid w:val="00FE55F1"/>
    <w:rsid w:val="00FE5AB5"/>
    <w:rsid w:val="00FE5F64"/>
    <w:rsid w:val="00FE7A5A"/>
    <w:rsid w:val="00FE7FBC"/>
    <w:rsid w:val="00FE7FD7"/>
    <w:rsid w:val="00FF07DB"/>
    <w:rsid w:val="00FF0E8B"/>
    <w:rsid w:val="00FF1095"/>
    <w:rsid w:val="00FF1791"/>
    <w:rsid w:val="00FF18E1"/>
    <w:rsid w:val="00FF1FCB"/>
    <w:rsid w:val="00FF2336"/>
    <w:rsid w:val="00FF2965"/>
    <w:rsid w:val="00FF49C4"/>
    <w:rsid w:val="00FF52D4"/>
    <w:rsid w:val="00FF66F2"/>
    <w:rsid w:val="00FF6AA4"/>
    <w:rsid w:val="00FF6B09"/>
    <w:rsid w:val="00FF6C85"/>
    <w:rsid w:val="00FF714C"/>
    <w:rsid w:val="01530F0C"/>
    <w:rsid w:val="028B9FBF"/>
    <w:rsid w:val="036C3F49"/>
    <w:rsid w:val="05F41D28"/>
    <w:rsid w:val="06D0EAFB"/>
    <w:rsid w:val="08EFAB60"/>
    <w:rsid w:val="0928D74B"/>
    <w:rsid w:val="0D289F13"/>
    <w:rsid w:val="0EF82ABD"/>
    <w:rsid w:val="0F0849E6"/>
    <w:rsid w:val="107199B0"/>
    <w:rsid w:val="1223B896"/>
    <w:rsid w:val="144DE250"/>
    <w:rsid w:val="15C986A1"/>
    <w:rsid w:val="1B7FBD6D"/>
    <w:rsid w:val="1B95627E"/>
    <w:rsid w:val="1C58F435"/>
    <w:rsid w:val="1F8B14B7"/>
    <w:rsid w:val="2321B8CF"/>
    <w:rsid w:val="248EA5BC"/>
    <w:rsid w:val="24E5AD5C"/>
    <w:rsid w:val="25231C67"/>
    <w:rsid w:val="2E65FB4C"/>
    <w:rsid w:val="2EE582F6"/>
    <w:rsid w:val="2EF0D60C"/>
    <w:rsid w:val="32FB3C18"/>
    <w:rsid w:val="33B8F419"/>
    <w:rsid w:val="35E79DE3"/>
    <w:rsid w:val="35FC9DB7"/>
    <w:rsid w:val="4A170CBB"/>
    <w:rsid w:val="4B18F3FD"/>
    <w:rsid w:val="4CCF28A5"/>
    <w:rsid w:val="58D971B8"/>
    <w:rsid w:val="5A2720BA"/>
    <w:rsid w:val="5AA0585F"/>
    <w:rsid w:val="5B55B60D"/>
    <w:rsid w:val="5EDEE0AC"/>
    <w:rsid w:val="6236B342"/>
    <w:rsid w:val="62DA1416"/>
    <w:rsid w:val="66E03108"/>
    <w:rsid w:val="686EB910"/>
    <w:rsid w:val="6888814A"/>
    <w:rsid w:val="69983059"/>
    <w:rsid w:val="6C026D99"/>
    <w:rsid w:val="6DAAEFE2"/>
    <w:rsid w:val="70FEFF03"/>
    <w:rsid w:val="777AA294"/>
    <w:rsid w:val="7F1E78E3"/>
    <w:rsid w:val="7F5A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74637A77-D450-4575-A4CD-65F4FEA06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7B87"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R4_bullets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psection-2">
    <w:name w:val="psection-2"/>
    <w:basedOn w:val="Normal"/>
    <w:rsid w:val="0094432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sup">
    <w:name w:val="sup"/>
    <w:basedOn w:val="DefaultParagraphFont"/>
    <w:rsid w:val="0094432A"/>
  </w:style>
  <w:style w:type="character" w:customStyle="1" w:styleId="enumxml">
    <w:name w:val="enumxml"/>
    <w:basedOn w:val="DefaultParagraphFont"/>
    <w:rsid w:val="00735689"/>
  </w:style>
  <w:style w:type="paragraph" w:customStyle="1" w:styleId="psection-1">
    <w:name w:val="psection-1"/>
    <w:basedOn w:val="Normal"/>
    <w:rsid w:val="00B162C7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et03">
    <w:name w:val="et03"/>
    <w:basedOn w:val="DefaultParagraphFont"/>
    <w:rsid w:val="00B162C7"/>
  </w:style>
  <w:style w:type="paragraph" w:customStyle="1" w:styleId="Default">
    <w:name w:val="Default"/>
    <w:rsid w:val="001D6B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text">
    <w:name w:val="Table_text"/>
    <w:basedOn w:val="Normal"/>
    <w:link w:val="TabletextChar"/>
    <w:qFormat/>
    <w:rsid w:val="00A845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blehead">
    <w:name w:val="Table_head"/>
    <w:basedOn w:val="Normal"/>
    <w:link w:val="TableheadChar"/>
    <w:qFormat/>
    <w:rsid w:val="00A8453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Times New Roman" w:hAnsi="Times New Roman Bold" w:cs="Times New Roman Bold"/>
      <w:b/>
      <w:sz w:val="20"/>
      <w:szCs w:val="20"/>
      <w:lang w:val="en-GB" w:eastAsia="en-US"/>
    </w:rPr>
  </w:style>
  <w:style w:type="paragraph" w:customStyle="1" w:styleId="Tablelegend">
    <w:name w:val="Table_legend"/>
    <w:basedOn w:val="Normal"/>
    <w:link w:val="TablelegendChar"/>
    <w:rsid w:val="00A8453C"/>
    <w:pPr>
      <w:tabs>
        <w:tab w:val="left" w:pos="284"/>
        <w:tab w:val="left" w:pos="567"/>
        <w:tab w:val="left" w:pos="851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TabletextChar">
    <w:name w:val="Table_text Char"/>
    <w:link w:val="Tabletext"/>
    <w:qFormat/>
    <w:locked/>
    <w:rsid w:val="00A8453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bleheadChar">
    <w:name w:val="Table_head Char"/>
    <w:basedOn w:val="DefaultParagraphFont"/>
    <w:link w:val="Tablehead"/>
    <w:qFormat/>
    <w:locked/>
    <w:rsid w:val="00A8453C"/>
    <w:rPr>
      <w:rFonts w:ascii="Times New Roman Bold" w:eastAsia="Times New Roman" w:hAnsi="Times New Roman Bold" w:cs="Times New Roman Bold"/>
      <w:b/>
      <w:sz w:val="20"/>
      <w:szCs w:val="20"/>
      <w:lang w:val="en-GB" w:eastAsia="en-US"/>
    </w:rPr>
  </w:style>
  <w:style w:type="character" w:customStyle="1" w:styleId="TablelegendChar">
    <w:name w:val="Table_legend Char"/>
    <w:link w:val="Tablelegend"/>
    <w:locked/>
    <w:rsid w:val="00A845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customStyle="1" w:styleId="TableNo">
    <w:name w:val="Table_No"/>
    <w:basedOn w:val="Normal"/>
    <w:next w:val="Normal"/>
    <w:link w:val="TableNo0"/>
    <w:qFormat/>
    <w:rsid w:val="00B75CC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eastAsia="Times New Roman" w:hAnsi="Times New Roman" w:cs="Times New Roman"/>
      <w:caps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Normal"/>
    <w:link w:val="Tabletitle0"/>
    <w:qFormat/>
    <w:rsid w:val="00B75CC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Times New Roman" w:hAnsi="Times New Roman Bold" w:cs="Times New Roman"/>
      <w:b/>
      <w:sz w:val="20"/>
      <w:szCs w:val="20"/>
      <w:lang w:val="en-GB" w:eastAsia="en-US"/>
    </w:rPr>
  </w:style>
  <w:style w:type="character" w:customStyle="1" w:styleId="TableNo0">
    <w:name w:val="Table_No Знак"/>
    <w:link w:val="TableNo"/>
    <w:qFormat/>
    <w:locked/>
    <w:rsid w:val="00B75CC2"/>
    <w:rPr>
      <w:rFonts w:ascii="Times New Roman" w:eastAsia="Times New Roman" w:hAnsi="Times New Roman" w:cs="Times New Roman"/>
      <w:caps/>
      <w:sz w:val="20"/>
      <w:szCs w:val="20"/>
      <w:lang w:val="en-GB" w:eastAsia="en-US"/>
    </w:rPr>
  </w:style>
  <w:style w:type="character" w:customStyle="1" w:styleId="Tabletitle0">
    <w:name w:val="Table_title Знак"/>
    <w:link w:val="Tabletitle"/>
    <w:qFormat/>
    <w:locked/>
    <w:rsid w:val="00B75CC2"/>
    <w:rPr>
      <w:rFonts w:ascii="Times New Roman Bold" w:eastAsia="Times New Roman" w:hAnsi="Times New Roman Bold" w:cs="Times New Roman"/>
      <w:b/>
      <w:sz w:val="20"/>
      <w:szCs w:val="20"/>
      <w:lang w:val="en-GB" w:eastAsia="en-US"/>
    </w:rPr>
  </w:style>
  <w:style w:type="character" w:customStyle="1" w:styleId="TabletitleChar">
    <w:name w:val="Table_title Char"/>
    <w:locked/>
    <w:rsid w:val="007E00F5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ocked/>
    <w:rsid w:val="007E00F5"/>
    <w:rPr>
      <w:caps/>
      <w:lang w:val="en-GB" w:eastAsia="en-US"/>
    </w:rPr>
  </w:style>
  <w:style w:type="character" w:customStyle="1" w:styleId="cf01">
    <w:name w:val="cf01"/>
    <w:basedOn w:val="DefaultParagraphFont"/>
    <w:rsid w:val="00294E9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94E9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0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6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7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95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5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cid:image004.jpg@01DA9FC6.B50A40E0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6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cid:image002.jpg@01DA9FC6.B50A40E0" TargetMode="External"/><Relationship Id="rId25" Type="http://schemas.openxmlformats.org/officeDocument/2006/relationships/hyperlink" Target="https://www.itu.int/en/itu-r/documents/itu-r-faq-imt.pdf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cid:image003.jpg@01DA9FC6.B50A40E0" TargetMode="External"/><Relationship Id="rId20" Type="http://schemas.openxmlformats.org/officeDocument/2006/relationships/image" Target="media/image5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www.itu.int/dms_pubrec/itu-r/rec/m/R-REC-M.2101-0-201702-I!!PDF-E.pdf" TargetMode="External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cid:image001.jpg@01DA9FC6.B50A40E0" TargetMode="External"/><Relationship Id="rId23" Type="http://schemas.openxmlformats.org/officeDocument/2006/relationships/image" Target="media/image8.png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4.png"/><Relationship Id="rId31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7.png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5E44A4-9EF9-419E-8DD4-31E32C20C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C8EEBD-14D1-4966-9EDA-91393737C7BC}">
  <ds:schemaRefs>
    <ds:schemaRef ds:uri="http://purl.org/dc/dcmitype/"/>
    <ds:schemaRef ds:uri="http://purl.org/dc/elements/1.1/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9b239327-9e80-40e4-b1b7-4394fed77a33"/>
    <ds:schemaRef ds:uri="http://schemas.microsoft.com/office/2006/documentManagement/types"/>
    <ds:schemaRef ds:uri="d8762117-8292-4133-b1c7-eab5c6487cfd"/>
    <ds:schemaRef ds:uri="http://schemas.microsoft.com/sharepoint/v3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11</Pages>
  <Words>2979</Words>
  <Characters>15996</Characters>
  <Application>Microsoft Office Word</Application>
  <DocSecurity>0</DocSecurity>
  <Lines>133</Lines>
  <Paragraphs>37</Paragraphs>
  <ScaleCrop>false</ScaleCrop>
  <Company/>
  <LinksUpToDate>false</LinksUpToDate>
  <CharactersWithSpaces>18938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Dominique Everaere</cp:lastModifiedBy>
  <cp:revision>8</cp:revision>
  <cp:lastPrinted>2019-04-25T01:09:00Z</cp:lastPrinted>
  <dcterms:created xsi:type="dcterms:W3CDTF">2024-05-13T13:00:00Z</dcterms:created>
  <dcterms:modified xsi:type="dcterms:W3CDTF">2024-05-13T13:10:00Z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0x010100F3E9551B3FDDA24EBF0A209BAAD637CA</vt:lpwstr>
  </property>
  <property fmtid="{D5CDD505-2E9C-101B-9397-08002B2CF9AE}" pid="15" name="MediaServiceImageTags">
    <vt:lpwstr/>
  </property>
</Properties>
</file>